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64" w:rsidRDefault="00705B64" w:rsidP="00705B6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05B64" w:rsidRPr="00B0036A" w:rsidRDefault="00705B64" w:rsidP="00705B64">
      <w:pPr>
        <w:jc w:val="both"/>
        <w:rPr>
          <w:b/>
          <w:sz w:val="24"/>
          <w:szCs w:val="24"/>
        </w:rPr>
      </w:pPr>
    </w:p>
    <w:p w:rsidR="00705B64" w:rsidRPr="00B0036A" w:rsidRDefault="00705B64" w:rsidP="00705B64">
      <w:pPr>
        <w:rPr>
          <w:b/>
          <w:sz w:val="24"/>
          <w:szCs w:val="24"/>
        </w:rPr>
      </w:pPr>
    </w:p>
    <w:p w:rsidR="00705B64" w:rsidRDefault="00705B64" w:rsidP="00705B6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nove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 e 05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para reunião conjunta das comissões de Legislação, Justiça e Redação Final e Finanças e Orçamento. Ausentes a Vereadora Franciele de Lima Danelon, e o Vereador Getúlio Benites Centurião.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Foi analisado primeiramente o </w:t>
      </w:r>
      <w:r w:rsidRPr="00A769F4">
        <w:rPr>
          <w:b/>
          <w:sz w:val="24"/>
          <w:szCs w:val="24"/>
        </w:rPr>
        <w:t>projeto de lei 012/2014</w:t>
      </w:r>
      <w:r>
        <w:rPr>
          <w:sz w:val="24"/>
          <w:szCs w:val="24"/>
        </w:rPr>
        <w:t>, do Legislativo que repõe em 5,69% o valor real dos subsídios dos Vereadores do Município de Guaíra – PR, após leitura do Parecer Jurídico n°</w:t>
      </w:r>
      <w:r w:rsidR="00EF395D">
        <w:rPr>
          <w:sz w:val="24"/>
          <w:szCs w:val="24"/>
        </w:rPr>
        <w:t>017/2014, com análise sobre a viabilidade jurídica do projeto de lei,</w:t>
      </w:r>
      <w:r>
        <w:rPr>
          <w:sz w:val="24"/>
          <w:szCs w:val="24"/>
        </w:rPr>
        <w:t xml:space="preserve"> os membros da comissão de Legislação, Justiça e Redação Final presentes, decidiram exarar parecer favorável, assim como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>, da comissão de Finanças e Orçamento. Analisado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A769F4">
        <w:rPr>
          <w:b/>
          <w:sz w:val="24"/>
          <w:szCs w:val="24"/>
        </w:rPr>
        <w:t>p</w:t>
      </w:r>
      <w:r w:rsidRPr="001D08E1">
        <w:rPr>
          <w:b/>
          <w:sz w:val="24"/>
          <w:szCs w:val="24"/>
        </w:rPr>
        <w:t>rojeto de Lei n° 0</w:t>
      </w:r>
      <w:r>
        <w:rPr>
          <w:b/>
          <w:sz w:val="24"/>
          <w:szCs w:val="24"/>
        </w:rPr>
        <w:t>13</w:t>
      </w:r>
      <w:r w:rsidRPr="001D08E1">
        <w:rPr>
          <w:b/>
          <w:sz w:val="24"/>
          <w:szCs w:val="24"/>
        </w:rPr>
        <w:t>/2014</w:t>
      </w:r>
      <w:r>
        <w:rPr>
          <w:sz w:val="24"/>
          <w:szCs w:val="24"/>
        </w:rPr>
        <w:t>, do Legislativo, que  repõe em 5,69% o valor real dos subsídios mensal do Prefeito, Vice-Prefeito, Procurador Jurídico e dos Secretários do Município de Guaíra – PR. Após leitura e análise do Parecer Jurídico n°</w:t>
      </w:r>
      <w:r w:rsidR="00EF395D">
        <w:rPr>
          <w:sz w:val="24"/>
          <w:szCs w:val="24"/>
        </w:rPr>
        <w:t xml:space="preserve"> </w:t>
      </w:r>
      <w:r w:rsidR="00767FA0">
        <w:rPr>
          <w:sz w:val="24"/>
          <w:szCs w:val="24"/>
        </w:rPr>
        <w:t>016/2014, com análise sobre a viabilidade jurídica do projeto de lei, o</w:t>
      </w:r>
      <w:r>
        <w:rPr>
          <w:sz w:val="24"/>
          <w:szCs w:val="24"/>
        </w:rPr>
        <w:t xml:space="preserve">s Vereadores da comissão de Legislação, Justiça e Redação Final decidiram exarar parecer favorável, assim como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da comissão de Finanças e Orçamento.  Por último foi analisado </w:t>
      </w:r>
      <w:r w:rsidRPr="00767FA0">
        <w:rPr>
          <w:b/>
          <w:sz w:val="24"/>
          <w:szCs w:val="24"/>
        </w:rPr>
        <w:t>o projeto de</w:t>
      </w:r>
      <w:r>
        <w:rPr>
          <w:sz w:val="24"/>
          <w:szCs w:val="24"/>
        </w:rPr>
        <w:t xml:space="preserve"> </w:t>
      </w:r>
      <w:bookmarkStart w:id="0" w:name="_GoBack"/>
      <w:r w:rsidRPr="00767FA0">
        <w:rPr>
          <w:b/>
          <w:sz w:val="24"/>
          <w:szCs w:val="24"/>
        </w:rPr>
        <w:t>resolução n° 2/2014</w:t>
      </w:r>
      <w:bookmarkEnd w:id="0"/>
      <w:r>
        <w:rPr>
          <w:sz w:val="24"/>
          <w:szCs w:val="24"/>
        </w:rPr>
        <w:t>, que</w:t>
      </w:r>
      <w:r w:rsidR="00767FA0">
        <w:rPr>
          <w:sz w:val="24"/>
          <w:szCs w:val="24"/>
        </w:rPr>
        <w:t xml:space="preserve"> “Reajusta em 8,00% o valor real dos vencimentos e dos salários do pessoal ativo, inativo e pensionista do Poder Legislativo do Município de Guaíra - </w:t>
      </w:r>
      <w:proofErr w:type="spellStart"/>
      <w:proofErr w:type="gramStart"/>
      <w:r w:rsidR="00767FA0"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 xml:space="preserve">, sendo que tanto os Vereadores da comissão de Legislação, Justiça e Redação Final, quanto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da comissão de Finanças e Orçamento, decidiram exarar pareceres favoráveis. </w:t>
      </w:r>
      <w:r w:rsidRPr="00B0036A">
        <w:rPr>
          <w:sz w:val="24"/>
          <w:szCs w:val="24"/>
        </w:rPr>
        <w:t xml:space="preserve"> Nada mais havendo a ser tratado,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0</w:t>
      </w:r>
      <w:r w:rsidR="005022EB">
        <w:rPr>
          <w:sz w:val="24"/>
          <w:szCs w:val="24"/>
        </w:rPr>
        <w:t>9</w:t>
      </w:r>
      <w:r>
        <w:rPr>
          <w:sz w:val="24"/>
          <w:szCs w:val="24"/>
        </w:rPr>
        <w:t xml:space="preserve"> de abril de 2014.</w:t>
      </w:r>
    </w:p>
    <w:p w:rsidR="00705B64" w:rsidRDefault="00705B64" w:rsidP="00705B64">
      <w:pPr>
        <w:jc w:val="both"/>
        <w:rPr>
          <w:sz w:val="24"/>
          <w:szCs w:val="24"/>
        </w:rPr>
      </w:pPr>
    </w:p>
    <w:p w:rsidR="00705B64" w:rsidRDefault="00705B64" w:rsidP="00705B64">
      <w:pPr>
        <w:jc w:val="both"/>
        <w:rPr>
          <w:sz w:val="24"/>
          <w:szCs w:val="24"/>
        </w:rPr>
      </w:pPr>
    </w:p>
    <w:p w:rsidR="00705B64" w:rsidRDefault="00705B64" w:rsidP="00705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705B64" w:rsidRDefault="00705B64" w:rsidP="00705B64">
      <w:pPr>
        <w:jc w:val="both"/>
        <w:rPr>
          <w:sz w:val="24"/>
          <w:szCs w:val="24"/>
        </w:rPr>
      </w:pPr>
    </w:p>
    <w:p w:rsidR="00705B64" w:rsidRDefault="00705B64" w:rsidP="00705B64">
      <w:pPr>
        <w:jc w:val="both"/>
        <w:rPr>
          <w:b/>
          <w:sz w:val="20"/>
          <w:szCs w:val="20"/>
        </w:rPr>
      </w:pPr>
    </w:p>
    <w:p w:rsidR="00705B64" w:rsidRDefault="00705B64" w:rsidP="00705B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705B64" w:rsidRDefault="00705B64" w:rsidP="00705B64">
      <w:pPr>
        <w:jc w:val="both"/>
        <w:rPr>
          <w:sz w:val="24"/>
          <w:szCs w:val="24"/>
        </w:rPr>
      </w:pPr>
    </w:p>
    <w:p w:rsidR="00705B64" w:rsidRDefault="00705B64" w:rsidP="00705B64">
      <w:pPr>
        <w:jc w:val="both"/>
        <w:rPr>
          <w:sz w:val="24"/>
          <w:szCs w:val="24"/>
        </w:rPr>
      </w:pPr>
    </w:p>
    <w:p w:rsidR="00705B64" w:rsidRPr="00797133" w:rsidRDefault="00705B64" w:rsidP="00705B64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705B64" w:rsidRPr="00B0036A" w:rsidRDefault="00705B64" w:rsidP="00705B64">
      <w:pPr>
        <w:jc w:val="both"/>
        <w:rPr>
          <w:sz w:val="24"/>
          <w:szCs w:val="24"/>
        </w:rPr>
      </w:pPr>
    </w:p>
    <w:p w:rsidR="00705B64" w:rsidRDefault="00705B64" w:rsidP="00705B64">
      <w:pPr>
        <w:rPr>
          <w:sz w:val="20"/>
          <w:szCs w:val="20"/>
        </w:rPr>
      </w:pPr>
    </w:p>
    <w:p w:rsidR="00705B64" w:rsidRDefault="00705B64" w:rsidP="00705B64"/>
    <w:p w:rsidR="00412736" w:rsidRDefault="00412736"/>
    <w:sectPr w:rsidR="00412736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64"/>
    <w:rsid w:val="00412736"/>
    <w:rsid w:val="004642E0"/>
    <w:rsid w:val="005022EB"/>
    <w:rsid w:val="00705B64"/>
    <w:rsid w:val="00767FA0"/>
    <w:rsid w:val="00E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2014-04-15T00:38:00Z</dcterms:created>
  <dcterms:modified xsi:type="dcterms:W3CDTF">2014-04-15T16:58:00Z</dcterms:modified>
</cp:coreProperties>
</file>