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1F" w:rsidRPr="00A40165" w:rsidRDefault="00673D1F" w:rsidP="00673D1F">
      <w:pPr>
        <w:jc w:val="both"/>
        <w:rPr>
          <w:b/>
          <w:sz w:val="22"/>
          <w:szCs w:val="22"/>
        </w:rPr>
      </w:pPr>
      <w:r w:rsidRPr="00A40165">
        <w:rPr>
          <w:b/>
          <w:sz w:val="22"/>
          <w:szCs w:val="22"/>
        </w:rPr>
        <w:t xml:space="preserve">ATA Nº </w:t>
      </w:r>
      <w:r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8</w:t>
      </w:r>
      <w:r w:rsidRPr="00A40165">
        <w:rPr>
          <w:b/>
          <w:sz w:val="22"/>
          <w:szCs w:val="22"/>
        </w:rPr>
        <w:t>/2014 -</w:t>
      </w:r>
      <w:proofErr w:type="gramStart"/>
      <w:r w:rsidRPr="00A40165">
        <w:rPr>
          <w:b/>
          <w:sz w:val="22"/>
          <w:szCs w:val="22"/>
        </w:rPr>
        <w:t xml:space="preserve">  </w:t>
      </w:r>
      <w:proofErr w:type="gramEnd"/>
      <w:r w:rsidRPr="00A40165">
        <w:rPr>
          <w:b/>
          <w:sz w:val="22"/>
          <w:szCs w:val="22"/>
        </w:rPr>
        <w:t>REUNIÃO</w:t>
      </w:r>
      <w:r>
        <w:rPr>
          <w:b/>
          <w:sz w:val="22"/>
          <w:szCs w:val="22"/>
        </w:rPr>
        <w:t xml:space="preserve"> CONJUNTA</w:t>
      </w:r>
      <w:r w:rsidRPr="00A4016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DA</w:t>
      </w:r>
      <w:r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COMISS</w:t>
      </w:r>
      <w:r>
        <w:rPr>
          <w:b/>
          <w:sz w:val="22"/>
          <w:szCs w:val="22"/>
        </w:rPr>
        <w:t>ÕES</w:t>
      </w:r>
      <w:r>
        <w:rPr>
          <w:b/>
          <w:sz w:val="22"/>
          <w:szCs w:val="22"/>
        </w:rPr>
        <w:t xml:space="preserve"> DE LEGISLAÇÃO, JUSTIÇA E REDAÇÃO FINAL</w:t>
      </w:r>
      <w:r>
        <w:rPr>
          <w:b/>
          <w:sz w:val="22"/>
          <w:szCs w:val="22"/>
        </w:rPr>
        <w:t>, FINANÇAS E ORÇAMENTO E EDUCAÇÃO, SAÚDE E ASSISTÊNCIA</w:t>
      </w:r>
      <w:r>
        <w:rPr>
          <w:b/>
          <w:sz w:val="22"/>
          <w:szCs w:val="22"/>
        </w:rPr>
        <w:t>.</w:t>
      </w:r>
      <w:r w:rsidRPr="00A40165">
        <w:rPr>
          <w:b/>
          <w:sz w:val="22"/>
          <w:szCs w:val="22"/>
        </w:rPr>
        <w:t xml:space="preserve"> </w:t>
      </w:r>
    </w:p>
    <w:p w:rsidR="00673D1F" w:rsidRPr="00A40165" w:rsidRDefault="00673D1F" w:rsidP="00673D1F">
      <w:pPr>
        <w:rPr>
          <w:b/>
          <w:sz w:val="22"/>
          <w:szCs w:val="22"/>
        </w:rPr>
      </w:pPr>
    </w:p>
    <w:p w:rsidR="00673D1F" w:rsidRDefault="00673D1F" w:rsidP="00673D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Aos </w:t>
      </w:r>
      <w:r>
        <w:rPr>
          <w:sz w:val="22"/>
          <w:szCs w:val="22"/>
        </w:rPr>
        <w:t>doze</w:t>
      </w:r>
      <w:r>
        <w:rPr>
          <w:sz w:val="22"/>
          <w:szCs w:val="22"/>
        </w:rPr>
        <w:t xml:space="preserve"> dias do mês de novembro </w:t>
      </w:r>
      <w:r w:rsidRPr="00A40165">
        <w:rPr>
          <w:sz w:val="22"/>
          <w:szCs w:val="22"/>
        </w:rPr>
        <w:t>de dois mil e quatorze, às 1</w:t>
      </w:r>
      <w:r>
        <w:rPr>
          <w:sz w:val="22"/>
          <w:szCs w:val="22"/>
        </w:rPr>
        <w:t>4</w:t>
      </w:r>
      <w:r w:rsidRPr="00A40165">
        <w:rPr>
          <w:sz w:val="22"/>
          <w:szCs w:val="22"/>
        </w:rPr>
        <w:t xml:space="preserve"> horas, na sala de reuniões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>da Câmara Municipal de Guaíra, Estado do Paraná, comparece</w:t>
      </w:r>
      <w:r w:rsidR="0074086E">
        <w:rPr>
          <w:sz w:val="22"/>
          <w:szCs w:val="22"/>
        </w:rPr>
        <w:t>ram</w:t>
      </w:r>
      <w:r w:rsidRPr="00A40165">
        <w:rPr>
          <w:sz w:val="22"/>
          <w:szCs w:val="22"/>
        </w:rPr>
        <w:t xml:space="preserve"> o</w:t>
      </w:r>
      <w:r w:rsidR="0074086E">
        <w:rPr>
          <w:sz w:val="22"/>
          <w:szCs w:val="22"/>
        </w:rPr>
        <w:t>s</w:t>
      </w:r>
      <w:r w:rsidRPr="00A40165">
        <w:rPr>
          <w:sz w:val="22"/>
          <w:szCs w:val="22"/>
        </w:rPr>
        <w:t xml:space="preserve"> Vereador</w:t>
      </w:r>
      <w:r w:rsidR="0074086E">
        <w:rPr>
          <w:sz w:val="22"/>
          <w:szCs w:val="22"/>
        </w:rPr>
        <w:t xml:space="preserve">es </w:t>
      </w:r>
      <w:proofErr w:type="spellStart"/>
      <w:r w:rsidR="0074086E">
        <w:rPr>
          <w:sz w:val="22"/>
          <w:szCs w:val="22"/>
        </w:rPr>
        <w:t>Ademilson</w:t>
      </w:r>
      <w:proofErr w:type="spellEnd"/>
      <w:r w:rsidR="0074086E">
        <w:rPr>
          <w:sz w:val="22"/>
          <w:szCs w:val="22"/>
        </w:rPr>
        <w:t xml:space="preserve"> </w:t>
      </w:r>
      <w:proofErr w:type="spellStart"/>
      <w:r w:rsidR="0074086E">
        <w:rPr>
          <w:sz w:val="22"/>
          <w:szCs w:val="22"/>
        </w:rPr>
        <w:t>Simião</w:t>
      </w:r>
      <w:proofErr w:type="spellEnd"/>
      <w:r w:rsidR="0074086E">
        <w:rPr>
          <w:sz w:val="22"/>
          <w:szCs w:val="22"/>
        </w:rPr>
        <w:t xml:space="preserve">, Mirian </w:t>
      </w:r>
      <w:proofErr w:type="spellStart"/>
      <w:r w:rsidR="0074086E">
        <w:rPr>
          <w:sz w:val="22"/>
          <w:szCs w:val="22"/>
        </w:rPr>
        <w:t>Teleste</w:t>
      </w:r>
      <w:proofErr w:type="spellEnd"/>
      <w:r w:rsidR="0074086E">
        <w:rPr>
          <w:sz w:val="22"/>
          <w:szCs w:val="22"/>
        </w:rPr>
        <w:t>, Tereza Camilo dos Santos e Getúlio Benites Centurião,</w:t>
      </w:r>
      <w:r>
        <w:rPr>
          <w:sz w:val="22"/>
          <w:szCs w:val="22"/>
        </w:rPr>
        <w:t xml:space="preserve"> </w:t>
      </w:r>
      <w:r w:rsidRPr="00A40165">
        <w:rPr>
          <w:sz w:val="22"/>
          <w:szCs w:val="22"/>
        </w:rPr>
        <w:t xml:space="preserve">  para reunião</w:t>
      </w:r>
      <w:r w:rsidR="0074086E">
        <w:rPr>
          <w:sz w:val="22"/>
          <w:szCs w:val="22"/>
        </w:rPr>
        <w:t xml:space="preserve"> conjunta</w:t>
      </w:r>
      <w:r w:rsidRPr="00A4016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da</w:t>
      </w:r>
      <w:r w:rsidR="0074086E">
        <w:rPr>
          <w:sz w:val="22"/>
          <w:szCs w:val="22"/>
        </w:rPr>
        <w:t>s</w:t>
      </w:r>
      <w:r w:rsidRPr="00A40165">
        <w:rPr>
          <w:sz w:val="22"/>
          <w:szCs w:val="22"/>
        </w:rPr>
        <w:t xml:space="preserve"> comiss</w:t>
      </w:r>
      <w:r w:rsidR="0074086E">
        <w:rPr>
          <w:sz w:val="22"/>
          <w:szCs w:val="22"/>
        </w:rPr>
        <w:t>ões</w:t>
      </w:r>
      <w:r w:rsidRPr="00A40165">
        <w:rPr>
          <w:sz w:val="22"/>
          <w:szCs w:val="22"/>
        </w:rPr>
        <w:t xml:space="preserve"> de </w:t>
      </w:r>
      <w:r>
        <w:rPr>
          <w:sz w:val="22"/>
          <w:szCs w:val="22"/>
        </w:rPr>
        <w:t>Legislação, Justiça e Redação Final</w:t>
      </w:r>
      <w:r w:rsidR="0074086E">
        <w:rPr>
          <w:sz w:val="22"/>
          <w:szCs w:val="22"/>
        </w:rPr>
        <w:t>, Finanç</w:t>
      </w:r>
      <w:r w:rsidR="007C4EFA">
        <w:rPr>
          <w:sz w:val="22"/>
          <w:szCs w:val="22"/>
        </w:rPr>
        <w:t>a</w:t>
      </w:r>
      <w:r w:rsidR="0074086E">
        <w:rPr>
          <w:sz w:val="22"/>
          <w:szCs w:val="22"/>
        </w:rPr>
        <w:t>s</w:t>
      </w:r>
      <w:r w:rsidR="007C4EFA">
        <w:rPr>
          <w:sz w:val="22"/>
          <w:szCs w:val="22"/>
        </w:rPr>
        <w:t xml:space="preserve"> </w:t>
      </w:r>
      <w:r w:rsidR="0074086E">
        <w:rPr>
          <w:sz w:val="22"/>
          <w:szCs w:val="22"/>
        </w:rPr>
        <w:t xml:space="preserve">e </w:t>
      </w:r>
      <w:proofErr w:type="spellStart"/>
      <w:r w:rsidR="0074086E">
        <w:rPr>
          <w:sz w:val="22"/>
          <w:szCs w:val="22"/>
        </w:rPr>
        <w:t>e</w:t>
      </w:r>
      <w:proofErr w:type="spellEnd"/>
      <w:r w:rsidR="0074086E">
        <w:rPr>
          <w:sz w:val="22"/>
          <w:szCs w:val="22"/>
        </w:rPr>
        <w:t xml:space="preserve"> Orçamento e Educação, Saúde e Assistência</w:t>
      </w:r>
      <w:r>
        <w:rPr>
          <w:sz w:val="22"/>
          <w:szCs w:val="22"/>
        </w:rPr>
        <w:t>. Ausente</w:t>
      </w:r>
      <w:r w:rsidR="0074086E">
        <w:rPr>
          <w:sz w:val="22"/>
          <w:szCs w:val="22"/>
        </w:rPr>
        <w:t xml:space="preserve"> o Vereador </w:t>
      </w:r>
      <w:proofErr w:type="spellStart"/>
      <w:r w:rsidR="0074086E">
        <w:rPr>
          <w:sz w:val="22"/>
          <w:szCs w:val="22"/>
        </w:rPr>
        <w:t>Rossano</w:t>
      </w:r>
      <w:proofErr w:type="spellEnd"/>
      <w:r w:rsidR="0074086E">
        <w:rPr>
          <w:sz w:val="22"/>
          <w:szCs w:val="22"/>
        </w:rPr>
        <w:t xml:space="preserve"> França </w:t>
      </w:r>
      <w:proofErr w:type="spellStart"/>
      <w:r w:rsidR="0074086E">
        <w:rPr>
          <w:sz w:val="22"/>
          <w:szCs w:val="22"/>
        </w:rPr>
        <w:t>Triches</w:t>
      </w:r>
      <w:proofErr w:type="spellEnd"/>
      <w:r w:rsidR="0074086E">
        <w:rPr>
          <w:sz w:val="22"/>
          <w:szCs w:val="22"/>
        </w:rPr>
        <w:t>, Presidente da Comissão de Legislação, Justiça e Redação Final e Relator da Comissão de Educação, Saúde e Assistência e</w:t>
      </w:r>
      <w:r>
        <w:rPr>
          <w:sz w:val="22"/>
          <w:szCs w:val="22"/>
        </w:rPr>
        <w:t xml:space="preserve"> a Vereadora Franciele de Lima Danelon,</w:t>
      </w:r>
      <w:r w:rsidR="0074086E">
        <w:rPr>
          <w:sz w:val="22"/>
          <w:szCs w:val="22"/>
        </w:rPr>
        <w:t xml:space="preserve"> Presidente da Comissão de Finanças e Orçamento e</w:t>
      </w:r>
      <w:r>
        <w:rPr>
          <w:sz w:val="22"/>
          <w:szCs w:val="22"/>
        </w:rPr>
        <w:t xml:space="preserve"> Relatora da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comissão</w:t>
      </w:r>
      <w:r w:rsidR="0074086E">
        <w:rPr>
          <w:sz w:val="22"/>
          <w:szCs w:val="22"/>
        </w:rPr>
        <w:t xml:space="preserve"> de Legislação, Justiça e Redação Final.</w:t>
      </w:r>
      <w:r>
        <w:rPr>
          <w:sz w:val="22"/>
          <w:szCs w:val="22"/>
        </w:rPr>
        <w:t xml:space="preserve"> Presente também a </w:t>
      </w:r>
      <w:r w:rsidRPr="00A40165">
        <w:rPr>
          <w:sz w:val="22"/>
          <w:szCs w:val="22"/>
        </w:rPr>
        <w:t xml:space="preserve">Oficial Legislativa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="0074086E">
        <w:rPr>
          <w:sz w:val="22"/>
          <w:szCs w:val="22"/>
        </w:rPr>
        <w:t xml:space="preserve"> e a Assessora Jurídica Juliana </w:t>
      </w:r>
      <w:proofErr w:type="spellStart"/>
      <w:r w:rsidR="0074086E">
        <w:rPr>
          <w:sz w:val="22"/>
          <w:szCs w:val="22"/>
        </w:rPr>
        <w:t>Rigolon</w:t>
      </w:r>
      <w:proofErr w:type="spellEnd"/>
      <w:r w:rsidR="0074086E">
        <w:rPr>
          <w:sz w:val="22"/>
          <w:szCs w:val="22"/>
        </w:rPr>
        <w:t xml:space="preserve"> de Matos</w:t>
      </w:r>
      <w:r>
        <w:rPr>
          <w:sz w:val="22"/>
          <w:szCs w:val="22"/>
        </w:rPr>
        <w:t xml:space="preserve">.  O Vereador </w:t>
      </w:r>
      <w:proofErr w:type="spellStart"/>
      <w:r w:rsidR="0074086E">
        <w:rPr>
          <w:sz w:val="22"/>
          <w:szCs w:val="22"/>
        </w:rPr>
        <w:t>Ademilson</w:t>
      </w:r>
      <w:proofErr w:type="spellEnd"/>
      <w:r w:rsidR="0074086E">
        <w:rPr>
          <w:sz w:val="22"/>
          <w:szCs w:val="22"/>
        </w:rPr>
        <w:t xml:space="preserve"> </w:t>
      </w:r>
      <w:proofErr w:type="spellStart"/>
      <w:r w:rsidR="0074086E">
        <w:rPr>
          <w:sz w:val="22"/>
          <w:szCs w:val="22"/>
        </w:rPr>
        <w:t>Simião</w:t>
      </w:r>
      <w:proofErr w:type="spellEnd"/>
      <w:r w:rsidR="0074086E">
        <w:rPr>
          <w:sz w:val="22"/>
          <w:szCs w:val="22"/>
        </w:rPr>
        <w:t>,</w:t>
      </w:r>
      <w:proofErr w:type="gramStart"/>
      <w:r w:rsidR="0074086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>decidiu solicitar</w:t>
      </w:r>
      <w:r w:rsidR="0074086E">
        <w:rPr>
          <w:sz w:val="22"/>
          <w:szCs w:val="22"/>
        </w:rPr>
        <w:t xml:space="preserve"> em nome da comissão de Legislação, </w:t>
      </w:r>
      <w:r>
        <w:rPr>
          <w:sz w:val="22"/>
          <w:szCs w:val="22"/>
        </w:rPr>
        <w:t xml:space="preserve"> </w:t>
      </w:r>
      <w:r w:rsidRPr="00FD0B65">
        <w:rPr>
          <w:b/>
          <w:sz w:val="22"/>
          <w:szCs w:val="22"/>
        </w:rPr>
        <w:t>parecer jurídico sobre o projeto de lei n° 05</w:t>
      </w:r>
      <w:r w:rsidR="0074086E">
        <w:rPr>
          <w:b/>
          <w:sz w:val="22"/>
          <w:szCs w:val="22"/>
        </w:rPr>
        <w:t>6</w:t>
      </w:r>
      <w:r w:rsidRPr="00FD0B65">
        <w:rPr>
          <w:b/>
          <w:sz w:val="22"/>
          <w:szCs w:val="22"/>
        </w:rPr>
        <w:t>/2014</w:t>
      </w:r>
      <w:r>
        <w:rPr>
          <w:sz w:val="22"/>
          <w:szCs w:val="22"/>
        </w:rPr>
        <w:t xml:space="preserve">, do </w:t>
      </w:r>
      <w:r w:rsidR="0074086E">
        <w:rPr>
          <w:sz w:val="22"/>
          <w:szCs w:val="22"/>
        </w:rPr>
        <w:t>Executivo</w:t>
      </w:r>
      <w:r>
        <w:rPr>
          <w:sz w:val="22"/>
          <w:szCs w:val="22"/>
        </w:rPr>
        <w:t xml:space="preserve">, que </w:t>
      </w:r>
      <w:r w:rsidR="0074086E">
        <w:rPr>
          <w:sz w:val="22"/>
          <w:szCs w:val="22"/>
        </w:rPr>
        <w:t>altera os artigos 32, 43, 46, 66 e 97 da Lei Municipal 1.593, de 27 de agosto de 2008, para dispor sobre os Conselhos Tutelares</w:t>
      </w:r>
      <w:r>
        <w:rPr>
          <w:sz w:val="22"/>
          <w:szCs w:val="22"/>
        </w:rPr>
        <w:t>.</w:t>
      </w:r>
      <w:r w:rsidR="0074086E">
        <w:rPr>
          <w:sz w:val="22"/>
          <w:szCs w:val="22"/>
        </w:rPr>
        <w:t xml:space="preserve"> Em seguida foi analisado </w:t>
      </w:r>
      <w:r w:rsidR="0074086E" w:rsidRPr="0074086E">
        <w:rPr>
          <w:b/>
          <w:sz w:val="22"/>
          <w:szCs w:val="22"/>
        </w:rPr>
        <w:t>o projeto de decreto legislativo n° 006/2014</w:t>
      </w:r>
      <w:r w:rsidR="0074086E">
        <w:rPr>
          <w:sz w:val="22"/>
          <w:szCs w:val="22"/>
        </w:rPr>
        <w:t xml:space="preserve">, que Concede Título de Cidadão Honorário do Município de Guaíra, Estado do Paraná, à pessoa de </w:t>
      </w:r>
      <w:proofErr w:type="spellStart"/>
      <w:r w:rsidR="0074086E">
        <w:rPr>
          <w:sz w:val="22"/>
          <w:szCs w:val="22"/>
        </w:rPr>
        <w:t>Angelo</w:t>
      </w:r>
      <w:proofErr w:type="spellEnd"/>
      <w:r w:rsidR="0074086E">
        <w:rPr>
          <w:sz w:val="22"/>
          <w:szCs w:val="22"/>
        </w:rPr>
        <w:t xml:space="preserve"> </w:t>
      </w:r>
      <w:proofErr w:type="spellStart"/>
      <w:r w:rsidR="0074086E">
        <w:rPr>
          <w:sz w:val="22"/>
          <w:szCs w:val="22"/>
        </w:rPr>
        <w:t>Arcego</w:t>
      </w:r>
      <w:proofErr w:type="spellEnd"/>
      <w:r w:rsidR="0074086E">
        <w:rPr>
          <w:sz w:val="22"/>
          <w:szCs w:val="22"/>
        </w:rPr>
        <w:t xml:space="preserve"> e Parecer Jurídico n° 085/2014, sendo que o Vereador </w:t>
      </w:r>
      <w:proofErr w:type="spellStart"/>
      <w:r w:rsidR="0074086E">
        <w:rPr>
          <w:sz w:val="22"/>
          <w:szCs w:val="22"/>
        </w:rPr>
        <w:t>Ademilson</w:t>
      </w:r>
      <w:proofErr w:type="spellEnd"/>
      <w:r w:rsidR="0074086E">
        <w:rPr>
          <w:sz w:val="22"/>
          <w:szCs w:val="22"/>
        </w:rPr>
        <w:t xml:space="preserve"> </w:t>
      </w:r>
      <w:proofErr w:type="spellStart"/>
      <w:r w:rsidR="0074086E">
        <w:rPr>
          <w:sz w:val="22"/>
          <w:szCs w:val="22"/>
        </w:rPr>
        <w:t>Simião</w:t>
      </w:r>
      <w:proofErr w:type="spellEnd"/>
      <w:r w:rsidR="0074086E">
        <w:rPr>
          <w:sz w:val="22"/>
          <w:szCs w:val="22"/>
        </w:rPr>
        <w:t>, único Vereador presente</w:t>
      </w:r>
      <w:r w:rsidR="007C4EFA">
        <w:rPr>
          <w:sz w:val="22"/>
          <w:szCs w:val="22"/>
        </w:rPr>
        <w:t xml:space="preserve"> da comissão de Legislação</w:t>
      </w:r>
      <w:r w:rsidR="0074086E">
        <w:rPr>
          <w:sz w:val="22"/>
          <w:szCs w:val="22"/>
        </w:rPr>
        <w:t xml:space="preserve"> manifestou-se favorável à aprovação, no entanto não houve deliberação por parte da comissão devido à ausência dos demais Vereadores. </w:t>
      </w:r>
      <w:r w:rsidR="008743CA">
        <w:rPr>
          <w:sz w:val="22"/>
          <w:szCs w:val="22"/>
        </w:rPr>
        <w:t xml:space="preserve">Em seguida foi analisado o </w:t>
      </w:r>
      <w:r w:rsidR="008743CA" w:rsidRPr="004F2FEC">
        <w:rPr>
          <w:b/>
          <w:sz w:val="22"/>
          <w:szCs w:val="22"/>
        </w:rPr>
        <w:t>projeto de lei n° 053/2014</w:t>
      </w:r>
      <w:r w:rsidR="008743CA">
        <w:rPr>
          <w:sz w:val="22"/>
          <w:szCs w:val="22"/>
        </w:rPr>
        <w:t>, que Autoriza o Poder Executivo efetuar a abertura de Crédito Especial no Orçamento do exercício de 2014 (Lei Municipal 1865/2013) e a ajustar as programações estabelecidas no Plano Plurianual – 2014 a 2017 (Lei Municipal 1863/2013) e na Lei de Diretrizes</w:t>
      </w:r>
      <w:r w:rsidR="004F2FEC">
        <w:rPr>
          <w:sz w:val="22"/>
          <w:szCs w:val="22"/>
        </w:rPr>
        <w:t xml:space="preserve"> Orçamentárias (Lei Municipal 1838/2013), por Anulação de Dotação de R$ 311.300,00 (trezentos e onze mil e trezentos reais), e dá outras providências, bem como o Parecer Jurídico n° 084/2014, sendo que o Vereador </w:t>
      </w:r>
      <w:proofErr w:type="spellStart"/>
      <w:r w:rsidR="004F2FEC">
        <w:rPr>
          <w:sz w:val="22"/>
          <w:szCs w:val="22"/>
        </w:rPr>
        <w:t>Ademilson</w:t>
      </w:r>
      <w:proofErr w:type="spellEnd"/>
      <w:r w:rsidR="004F2FEC">
        <w:rPr>
          <w:sz w:val="22"/>
          <w:szCs w:val="22"/>
        </w:rPr>
        <w:t xml:space="preserve"> </w:t>
      </w:r>
      <w:proofErr w:type="spellStart"/>
      <w:r w:rsidR="004F2FEC">
        <w:rPr>
          <w:sz w:val="22"/>
          <w:szCs w:val="22"/>
        </w:rPr>
        <w:t>Simião</w:t>
      </w:r>
      <w:proofErr w:type="spellEnd"/>
      <w:r w:rsidR="004F2FEC">
        <w:rPr>
          <w:sz w:val="22"/>
          <w:szCs w:val="22"/>
        </w:rPr>
        <w:t xml:space="preserve"> manifestou-se favorável em nome da comissão de Legislação, Justiça e Redação Final, bem como a comissão de Finanças e Orçamento, através dos seus Vereadores presentes.</w:t>
      </w:r>
      <w:r w:rsidR="0074086E">
        <w:rPr>
          <w:sz w:val="22"/>
          <w:szCs w:val="22"/>
        </w:rPr>
        <w:t xml:space="preserve"> </w:t>
      </w:r>
      <w:r w:rsidR="004F2FEC">
        <w:rPr>
          <w:sz w:val="22"/>
          <w:szCs w:val="22"/>
        </w:rPr>
        <w:t xml:space="preserve">Em seguida foi analisado o </w:t>
      </w:r>
      <w:r w:rsidR="004F2FEC" w:rsidRPr="004F2FEC">
        <w:rPr>
          <w:b/>
          <w:sz w:val="22"/>
          <w:szCs w:val="22"/>
        </w:rPr>
        <w:t>projeto de lei n° 054/2014</w:t>
      </w:r>
      <w:r w:rsidR="004F2FEC">
        <w:rPr>
          <w:sz w:val="22"/>
          <w:szCs w:val="22"/>
        </w:rPr>
        <w:t xml:space="preserve">, que cria o Comitê de Prevenção da Mortalidade Materna, fetal e infantil no Município de Guaíra, Estado do Paraná, e dá outras providências e Parecer Jurídico n° 086/2014. O Vereador </w:t>
      </w:r>
      <w:proofErr w:type="spellStart"/>
      <w:r w:rsidR="004F2FEC">
        <w:rPr>
          <w:sz w:val="22"/>
          <w:szCs w:val="22"/>
        </w:rPr>
        <w:t>Ademilson</w:t>
      </w:r>
      <w:proofErr w:type="spellEnd"/>
      <w:r w:rsidR="004F2FEC">
        <w:rPr>
          <w:sz w:val="22"/>
          <w:szCs w:val="22"/>
        </w:rPr>
        <w:t xml:space="preserve"> </w:t>
      </w:r>
      <w:proofErr w:type="spellStart"/>
      <w:r w:rsidR="004F2FEC">
        <w:rPr>
          <w:sz w:val="22"/>
          <w:szCs w:val="22"/>
        </w:rPr>
        <w:t>Simião</w:t>
      </w:r>
      <w:proofErr w:type="spellEnd"/>
      <w:r w:rsidR="004F2FEC">
        <w:rPr>
          <w:sz w:val="22"/>
          <w:szCs w:val="22"/>
        </w:rPr>
        <w:t xml:space="preserve"> manifestou-se favorável à aprovação do referido projeto de lei, pela comissão de Legislação, Justiça e Redação Final. A Vereadora Tereza Camilo dos Santos, Presidente da Comissão de Educação Saúde e Assistência decidiu solicitar o envio de ofício ao Executivo Municipal, para informar sobre divergência existente nos artigos 4° e 9° do referido projeto de lei, conforme apontado no Parecer Jurídico, quanto ao prazo para elaboração do Regimento Interno do comitê, sendo que o primeiro artigo estipula um prazo de 180 dias e no outro artigo o prazo é de 60 dias. Sendo assim as duas comissões não exararam pareceres.</w:t>
      </w:r>
      <w:r>
        <w:rPr>
          <w:sz w:val="22"/>
          <w:szCs w:val="22"/>
        </w:rPr>
        <w:t xml:space="preserve"> Não havendo mais nenhum projeto de lei para análise</w:t>
      </w:r>
      <w:r w:rsidR="007C4EFA">
        <w:rPr>
          <w:sz w:val="22"/>
          <w:szCs w:val="22"/>
        </w:rPr>
        <w:t xml:space="preserve">, foi </w:t>
      </w:r>
      <w:r w:rsidRPr="00A40165">
        <w:rPr>
          <w:sz w:val="22"/>
          <w:szCs w:val="22"/>
        </w:rPr>
        <w:t>lavrada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a presente ata, que após lida e achada conforme será assinada. Eu,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______________, redigi a presente, que subscrevo. Sala de Reuniões da Câmara Municipal de Guaíra, PR, em </w:t>
      </w:r>
      <w:r w:rsidR="007C4EFA">
        <w:rPr>
          <w:sz w:val="22"/>
          <w:szCs w:val="22"/>
        </w:rPr>
        <w:t>12</w:t>
      </w:r>
      <w:r>
        <w:rPr>
          <w:sz w:val="22"/>
          <w:szCs w:val="22"/>
        </w:rPr>
        <w:t xml:space="preserve"> de novembro de 2014</w:t>
      </w:r>
      <w:r w:rsidRPr="00A40165">
        <w:rPr>
          <w:sz w:val="22"/>
          <w:szCs w:val="22"/>
        </w:rPr>
        <w:t>.</w:t>
      </w:r>
    </w:p>
    <w:p w:rsidR="00673D1F" w:rsidRDefault="00673D1F" w:rsidP="00673D1F">
      <w:pPr>
        <w:jc w:val="both"/>
        <w:rPr>
          <w:sz w:val="22"/>
          <w:szCs w:val="22"/>
        </w:rPr>
      </w:pPr>
    </w:p>
    <w:p w:rsidR="00673D1F" w:rsidRDefault="00673D1F" w:rsidP="00673D1F">
      <w:pPr>
        <w:jc w:val="both"/>
        <w:rPr>
          <w:sz w:val="22"/>
          <w:szCs w:val="22"/>
        </w:rPr>
      </w:pPr>
    </w:p>
    <w:p w:rsidR="00673D1F" w:rsidRDefault="007C4EFA" w:rsidP="00673D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ADEMILSON SIMIÃO – Secretário das Comissões de Legislação, Justiça e Redação Final e Finanças e </w:t>
      </w:r>
      <w:proofErr w:type="gramStart"/>
      <w:r>
        <w:rPr>
          <w:sz w:val="22"/>
          <w:szCs w:val="22"/>
        </w:rPr>
        <w:t>Orçamento</w:t>
      </w:r>
      <w:proofErr w:type="gramEnd"/>
    </w:p>
    <w:p w:rsidR="007C4EFA" w:rsidRDefault="007C4EFA" w:rsidP="00673D1F">
      <w:pPr>
        <w:jc w:val="both"/>
        <w:rPr>
          <w:sz w:val="22"/>
          <w:szCs w:val="22"/>
        </w:rPr>
      </w:pPr>
    </w:p>
    <w:p w:rsidR="007C4EFA" w:rsidRDefault="007C4EFA" w:rsidP="00673D1F">
      <w:pPr>
        <w:jc w:val="both"/>
        <w:rPr>
          <w:sz w:val="22"/>
          <w:szCs w:val="22"/>
        </w:rPr>
      </w:pPr>
    </w:p>
    <w:p w:rsidR="007C4EFA" w:rsidRDefault="007C4EFA" w:rsidP="00673D1F">
      <w:pPr>
        <w:jc w:val="both"/>
        <w:rPr>
          <w:sz w:val="22"/>
          <w:szCs w:val="22"/>
        </w:rPr>
      </w:pPr>
      <w:r>
        <w:rPr>
          <w:sz w:val="22"/>
          <w:szCs w:val="22"/>
        </w:rPr>
        <w:t>GETÚLIO BENITES CENTURIÃO – Relator da Comissão de Finanças e Orçamento</w:t>
      </w:r>
    </w:p>
    <w:p w:rsidR="007C4EFA" w:rsidRDefault="007C4EFA" w:rsidP="00673D1F">
      <w:pPr>
        <w:jc w:val="both"/>
        <w:rPr>
          <w:sz w:val="22"/>
          <w:szCs w:val="22"/>
        </w:rPr>
      </w:pPr>
    </w:p>
    <w:p w:rsidR="007C4EFA" w:rsidRDefault="007C4EFA" w:rsidP="00673D1F">
      <w:pPr>
        <w:jc w:val="both"/>
        <w:rPr>
          <w:sz w:val="22"/>
          <w:szCs w:val="22"/>
        </w:rPr>
      </w:pPr>
    </w:p>
    <w:p w:rsidR="007C4EFA" w:rsidRPr="007C4EFA" w:rsidRDefault="007C4EFA" w:rsidP="007C4EFA">
      <w:pPr>
        <w:jc w:val="right"/>
        <w:rPr>
          <w:sz w:val="20"/>
          <w:szCs w:val="20"/>
        </w:rPr>
      </w:pPr>
      <w:r w:rsidRPr="007C4EFA">
        <w:rPr>
          <w:b/>
          <w:sz w:val="20"/>
          <w:szCs w:val="20"/>
        </w:rPr>
        <w:lastRenderedPageBreak/>
        <w:t>(</w:t>
      </w:r>
      <w:r w:rsidRPr="007C4EFA">
        <w:rPr>
          <w:b/>
          <w:sz w:val="20"/>
          <w:szCs w:val="20"/>
        </w:rPr>
        <w:t>ATA Nº 38/2014 -</w:t>
      </w:r>
      <w:proofErr w:type="gramStart"/>
      <w:r w:rsidRPr="007C4EFA">
        <w:rPr>
          <w:b/>
          <w:sz w:val="20"/>
          <w:szCs w:val="20"/>
        </w:rPr>
        <w:t xml:space="preserve">  </w:t>
      </w:r>
      <w:proofErr w:type="gramEnd"/>
      <w:r w:rsidRPr="007C4EFA">
        <w:rPr>
          <w:b/>
          <w:sz w:val="20"/>
          <w:szCs w:val="20"/>
        </w:rPr>
        <w:t>REUNIÃO CONJUNTA</w:t>
      </w:r>
      <w:r w:rsidRPr="007C4EFA">
        <w:rPr>
          <w:b/>
          <w:sz w:val="20"/>
          <w:szCs w:val="20"/>
        </w:rPr>
        <w:t xml:space="preserve">  - FLS. 02)</w:t>
      </w:r>
    </w:p>
    <w:p w:rsidR="007C4EFA" w:rsidRDefault="007C4EFA" w:rsidP="00673D1F">
      <w:pPr>
        <w:jc w:val="both"/>
        <w:rPr>
          <w:sz w:val="22"/>
          <w:szCs w:val="22"/>
        </w:rPr>
      </w:pPr>
    </w:p>
    <w:p w:rsidR="007C4EFA" w:rsidRDefault="007C4EFA" w:rsidP="00673D1F">
      <w:pPr>
        <w:jc w:val="both"/>
        <w:rPr>
          <w:sz w:val="22"/>
          <w:szCs w:val="22"/>
        </w:rPr>
      </w:pPr>
    </w:p>
    <w:p w:rsidR="007C4EFA" w:rsidRDefault="007C4EFA" w:rsidP="00673D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TEREZA CAMILO DOS SANTOS – Presidente da Comissão de Educação, Saúde e </w:t>
      </w:r>
      <w:proofErr w:type="gramStart"/>
      <w:r>
        <w:rPr>
          <w:sz w:val="22"/>
          <w:szCs w:val="22"/>
        </w:rPr>
        <w:t>Assistência</w:t>
      </w:r>
      <w:proofErr w:type="gramEnd"/>
    </w:p>
    <w:p w:rsidR="007C4EFA" w:rsidRDefault="007C4EFA" w:rsidP="00673D1F">
      <w:pPr>
        <w:jc w:val="both"/>
        <w:rPr>
          <w:sz w:val="22"/>
          <w:szCs w:val="22"/>
        </w:rPr>
      </w:pPr>
    </w:p>
    <w:p w:rsidR="007C4EFA" w:rsidRDefault="007C4EFA" w:rsidP="00673D1F">
      <w:pPr>
        <w:jc w:val="both"/>
        <w:rPr>
          <w:sz w:val="22"/>
          <w:szCs w:val="22"/>
        </w:rPr>
      </w:pPr>
    </w:p>
    <w:p w:rsidR="007C4EFA" w:rsidRDefault="007C4EFA" w:rsidP="00673D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MIRIAN TELESTE – Secretária da Comissão de Educação, Saúde e </w:t>
      </w:r>
      <w:proofErr w:type="gramStart"/>
      <w:r>
        <w:rPr>
          <w:sz w:val="22"/>
          <w:szCs w:val="22"/>
        </w:rPr>
        <w:t>Assistência</w:t>
      </w:r>
      <w:proofErr w:type="gramEnd"/>
    </w:p>
    <w:p w:rsidR="00673D1F" w:rsidRPr="00A40165" w:rsidRDefault="00673D1F" w:rsidP="00673D1F">
      <w:pPr>
        <w:jc w:val="both"/>
        <w:rPr>
          <w:sz w:val="22"/>
          <w:szCs w:val="22"/>
        </w:rPr>
      </w:pPr>
    </w:p>
    <w:p w:rsidR="00673D1F" w:rsidRDefault="00673D1F" w:rsidP="00673D1F">
      <w:pPr>
        <w:jc w:val="both"/>
        <w:rPr>
          <w:sz w:val="22"/>
          <w:szCs w:val="22"/>
        </w:rPr>
      </w:pPr>
    </w:p>
    <w:p w:rsidR="00673D1F" w:rsidRDefault="00673D1F" w:rsidP="00673D1F">
      <w:pPr>
        <w:jc w:val="both"/>
        <w:rPr>
          <w:sz w:val="22"/>
          <w:szCs w:val="22"/>
        </w:rPr>
      </w:pPr>
      <w:bookmarkStart w:id="0" w:name="_GoBack"/>
      <w:bookmarkEnd w:id="0"/>
    </w:p>
    <w:p w:rsidR="00673D1F" w:rsidRDefault="00673D1F" w:rsidP="00673D1F"/>
    <w:p w:rsidR="00673D1F" w:rsidRDefault="00673D1F" w:rsidP="00673D1F"/>
    <w:p w:rsidR="00673D1F" w:rsidRDefault="00673D1F" w:rsidP="00673D1F"/>
    <w:p w:rsidR="00673D1F" w:rsidRDefault="00673D1F" w:rsidP="00673D1F"/>
    <w:p w:rsidR="00673D1F" w:rsidRDefault="00673D1F" w:rsidP="00673D1F"/>
    <w:p w:rsidR="000F0818" w:rsidRDefault="000F0818"/>
    <w:sectPr w:rsidR="000F0818" w:rsidSect="00FD0B65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1F"/>
    <w:rsid w:val="000F0818"/>
    <w:rsid w:val="004F2FEC"/>
    <w:rsid w:val="00673D1F"/>
    <w:rsid w:val="0074086E"/>
    <w:rsid w:val="007C4EFA"/>
    <w:rsid w:val="0087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D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D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617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2014-11-18T13:38:00Z</cp:lastPrinted>
  <dcterms:created xsi:type="dcterms:W3CDTF">2014-11-18T12:51:00Z</dcterms:created>
  <dcterms:modified xsi:type="dcterms:W3CDTF">2014-11-18T13:38:00Z</dcterms:modified>
</cp:coreProperties>
</file>