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00" w:rsidRPr="00B0036A" w:rsidRDefault="00081E00" w:rsidP="00081E00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22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</w:t>
      </w:r>
      <w:r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081E00" w:rsidRPr="00B0036A" w:rsidRDefault="00081E00" w:rsidP="00081E00">
      <w:pPr>
        <w:rPr>
          <w:b/>
          <w:sz w:val="24"/>
          <w:szCs w:val="24"/>
        </w:rPr>
      </w:pPr>
    </w:p>
    <w:p w:rsidR="00081E00" w:rsidRPr="00B0036A" w:rsidRDefault="00081E00" w:rsidP="00081E00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15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setembro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na sala de reuniões da Câmara Municipal, foi realizada reunião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das Comissões de Legislação, Justiça e Redação Final</w:t>
      </w:r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Finanças e Orçamento</w:t>
      </w:r>
      <w:r>
        <w:rPr>
          <w:sz w:val="24"/>
          <w:szCs w:val="24"/>
        </w:rPr>
        <w:t>, a qual foi antecipada para terça feira a pedido do Vereador Almir Bueno e comunicado aos integrantes das comissões pelo Vereador Almir, durante a sessão ordinária do dia 14 de setembro.</w:t>
      </w:r>
      <w:r>
        <w:rPr>
          <w:sz w:val="24"/>
          <w:szCs w:val="24"/>
        </w:rPr>
        <w:t xml:space="preserve"> Compareceram os Vereadores Almir Bueno, </w:t>
      </w:r>
      <w:r>
        <w:rPr>
          <w:sz w:val="24"/>
          <w:szCs w:val="24"/>
        </w:rPr>
        <w:t xml:space="preserve">Getúlio Benites Centurião, Tereza Camilo dos Santos e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Ausente </w:t>
      </w:r>
      <w:r>
        <w:rPr>
          <w:sz w:val="24"/>
          <w:szCs w:val="24"/>
        </w:rPr>
        <w:t>a Vereadora Franciele de Lima Danelon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Inicialmente a comissão de Legislação Justiça e Redação Final decidiu encaminhar para parecer jurídico o </w:t>
      </w:r>
      <w:r w:rsidRPr="00081E00">
        <w:rPr>
          <w:b/>
          <w:sz w:val="24"/>
          <w:szCs w:val="24"/>
        </w:rPr>
        <w:t>projeto de lei n° 020/2015</w:t>
      </w:r>
      <w:r>
        <w:rPr>
          <w:sz w:val="24"/>
          <w:szCs w:val="24"/>
        </w:rPr>
        <w:t>, do Legislativo, que dispõe sobre a instalação de divisórias individuais, proibição do uso de celular e instalação de câmeras de segurança nos caixas das agências e postos de serviços das instituições financeiras, localizadas no Município de Guaíra-Pr.</w:t>
      </w:r>
      <w:r w:rsidR="00154ADA">
        <w:rPr>
          <w:sz w:val="24"/>
          <w:szCs w:val="24"/>
        </w:rPr>
        <w:t xml:space="preserve"> Em seguida foi analisado </w:t>
      </w:r>
      <w:r w:rsidR="00154ADA" w:rsidRPr="00154ADA">
        <w:rPr>
          <w:b/>
          <w:sz w:val="24"/>
          <w:szCs w:val="24"/>
        </w:rPr>
        <w:t>o Parecer Jurídico n° 051/2015 e projeto de lei n° 016/2015,</w:t>
      </w:r>
      <w:r w:rsidR="00154ADA">
        <w:rPr>
          <w:sz w:val="24"/>
          <w:szCs w:val="24"/>
        </w:rPr>
        <w:t xml:space="preserve"> que autoriza o repasse de contribuição anual à ADETUR – Agência de Desenvolvimento Turístico da Região Cataratas do Iguaçu e Caminhos ao Lago de Itaipu e dá outras providências, sendo que a Assessora Jurídica leu e comentou o seu parecer, acrescentando que a única ressalva que fez foi com relação ao pagamento retroativo da contribuição. Em seguida tanto a comissão de Legislação, Justiça e Redação Final quanto </w:t>
      </w:r>
      <w:proofErr w:type="gramStart"/>
      <w:r w:rsidR="00154ADA">
        <w:rPr>
          <w:sz w:val="24"/>
          <w:szCs w:val="24"/>
        </w:rPr>
        <w:t>a</w:t>
      </w:r>
      <w:proofErr w:type="gramEnd"/>
      <w:r w:rsidR="00154ADA">
        <w:rPr>
          <w:sz w:val="24"/>
          <w:szCs w:val="24"/>
        </w:rPr>
        <w:t xml:space="preserve"> comissão de Finanças e Orçamento decidiram exarar pareceres favoráveis. Ato contínuo foi analisado o </w:t>
      </w:r>
      <w:r w:rsidR="00154ADA" w:rsidRPr="00154ADA">
        <w:rPr>
          <w:b/>
          <w:sz w:val="24"/>
          <w:szCs w:val="24"/>
        </w:rPr>
        <w:t>Parecer Jurídico n° 052/2015 e projeto de lei n° 019/2015,</w:t>
      </w:r>
      <w:r w:rsidR="00154ADA">
        <w:rPr>
          <w:sz w:val="24"/>
          <w:szCs w:val="24"/>
        </w:rPr>
        <w:t xml:space="preserve"> que autoriza o Poder Executivo alterar a LOA 2015 e a ajustar as programações estabelecidas no Plano Plurianual – 2014 a 2017 e a Lei de Diretrizes Orçamentárias, para criação de dotação por Crédito Especial por Excesso de Arrecadação no valor de R$ 218.088,77 (duzentos e dezoito mil, oitenta e oito reais e setenta e sete centavos), sendo que após leitura do parecer jurídico e esclarecimentos por parte da Assessora Jurídica, ambas as comissões decidiram exarar pareceres favoráveis. Por último foi analisado o </w:t>
      </w:r>
      <w:r w:rsidR="00154ADA" w:rsidRPr="003C12DA">
        <w:rPr>
          <w:b/>
          <w:sz w:val="24"/>
          <w:szCs w:val="24"/>
        </w:rPr>
        <w:t xml:space="preserve">Parecer Jurídico n° </w:t>
      </w:r>
      <w:r w:rsidR="003C12DA" w:rsidRPr="003C12DA">
        <w:rPr>
          <w:b/>
          <w:sz w:val="24"/>
          <w:szCs w:val="24"/>
        </w:rPr>
        <w:t>47/2015 e projeto de resolução n° 003/2015,</w:t>
      </w:r>
      <w:r w:rsidR="003C12DA">
        <w:rPr>
          <w:sz w:val="24"/>
          <w:szCs w:val="24"/>
        </w:rPr>
        <w:t xml:space="preserve"> que altera o § 21 e o artigo 26 do Regimento Interno da Câmara Municipal de Guaíra – Pr. Após leitura do parecer jurídico e esclarecimentos por parte da Assessora Jurídica, a comissão de Legislação decidiu exarar parecer favorável e por sugestão do Vereador Almir propor uma emenda em nome de todos os Vereadores que queiram assinar, para que a Mesa Diretora eleita possa escolher uma data, até o dia 15 de janeiro, em que serão transmitidos os cargos da Mesa Diretora e também eleitas </w:t>
      </w:r>
      <w:proofErr w:type="gramStart"/>
      <w:r w:rsidR="003C12DA">
        <w:rPr>
          <w:sz w:val="24"/>
          <w:szCs w:val="24"/>
        </w:rPr>
        <w:t>as</w:t>
      </w:r>
      <w:proofErr w:type="gramEnd"/>
      <w:r w:rsidR="003C12DA">
        <w:rPr>
          <w:sz w:val="24"/>
          <w:szCs w:val="24"/>
        </w:rPr>
        <w:t xml:space="preserve"> comissões permanentes.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>igi a presente, que subscrevo.</w:t>
      </w:r>
      <w:r w:rsidRPr="00B0036A">
        <w:rPr>
          <w:sz w:val="24"/>
          <w:szCs w:val="24"/>
        </w:rPr>
        <w:t xml:space="preserve"> Câmara Municipal de Guaíra, Estado do Paraná, em </w:t>
      </w:r>
      <w:proofErr w:type="gramStart"/>
      <w:r>
        <w:rPr>
          <w:sz w:val="24"/>
          <w:szCs w:val="24"/>
        </w:rPr>
        <w:t>1</w:t>
      </w:r>
      <w:r w:rsidR="003C12DA">
        <w:rPr>
          <w:sz w:val="24"/>
          <w:szCs w:val="24"/>
        </w:rPr>
        <w:t xml:space="preserve"> 5</w:t>
      </w:r>
      <w:proofErr w:type="gramEnd"/>
      <w:r w:rsidR="003C12DA">
        <w:rPr>
          <w:sz w:val="24"/>
          <w:szCs w:val="24"/>
        </w:rPr>
        <w:t xml:space="preserve"> de setembro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081E00" w:rsidRPr="00B0036A" w:rsidRDefault="00081E00" w:rsidP="00081E00">
      <w:pPr>
        <w:jc w:val="both"/>
        <w:rPr>
          <w:sz w:val="24"/>
          <w:szCs w:val="24"/>
        </w:rPr>
      </w:pPr>
    </w:p>
    <w:p w:rsidR="00081E00" w:rsidRPr="00B0036A" w:rsidRDefault="00081E00" w:rsidP="00081E00">
      <w:pPr>
        <w:jc w:val="both"/>
        <w:rPr>
          <w:sz w:val="24"/>
          <w:szCs w:val="24"/>
        </w:rPr>
      </w:pPr>
    </w:p>
    <w:p w:rsidR="00081E00" w:rsidRDefault="00081E00" w:rsidP="00081E00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081E00" w:rsidRDefault="00081E00" w:rsidP="00081E00">
      <w:pPr>
        <w:jc w:val="both"/>
        <w:rPr>
          <w:sz w:val="24"/>
          <w:szCs w:val="24"/>
        </w:rPr>
      </w:pPr>
    </w:p>
    <w:p w:rsidR="00081E00" w:rsidRDefault="00081E00" w:rsidP="00081E00">
      <w:pPr>
        <w:jc w:val="both"/>
        <w:rPr>
          <w:sz w:val="24"/>
          <w:szCs w:val="24"/>
        </w:rPr>
      </w:pPr>
    </w:p>
    <w:p w:rsidR="000A27FB" w:rsidRPr="000A27FB" w:rsidRDefault="000A27FB" w:rsidP="000A27F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r w:rsidRPr="000A27FB">
        <w:rPr>
          <w:sz w:val="24"/>
          <w:szCs w:val="24"/>
        </w:rPr>
        <w:t>ATA Nº 022/2015 -</w:t>
      </w:r>
      <w:proofErr w:type="gramStart"/>
      <w:r w:rsidRPr="000A27FB">
        <w:rPr>
          <w:sz w:val="24"/>
          <w:szCs w:val="24"/>
        </w:rPr>
        <w:t xml:space="preserve">  </w:t>
      </w:r>
      <w:proofErr w:type="gramEnd"/>
      <w:r w:rsidRPr="000A27FB">
        <w:rPr>
          <w:sz w:val="24"/>
          <w:szCs w:val="24"/>
        </w:rPr>
        <w:t>REUNIÃO CONJUNTA DAS COMISSÕES</w:t>
      </w:r>
      <w:r>
        <w:rPr>
          <w:sz w:val="24"/>
          <w:szCs w:val="24"/>
        </w:rPr>
        <w:t>)</w:t>
      </w:r>
    </w:p>
    <w:p w:rsidR="000A27FB" w:rsidRDefault="000A27FB" w:rsidP="00081E00">
      <w:pPr>
        <w:jc w:val="both"/>
        <w:rPr>
          <w:sz w:val="24"/>
          <w:szCs w:val="24"/>
        </w:rPr>
      </w:pPr>
    </w:p>
    <w:p w:rsidR="000A27FB" w:rsidRDefault="000A27FB" w:rsidP="00081E00">
      <w:pPr>
        <w:jc w:val="both"/>
        <w:rPr>
          <w:sz w:val="24"/>
          <w:szCs w:val="24"/>
        </w:rPr>
      </w:pPr>
    </w:p>
    <w:p w:rsidR="000A27FB" w:rsidRDefault="000A27FB" w:rsidP="00081E00">
      <w:pPr>
        <w:jc w:val="both"/>
        <w:rPr>
          <w:sz w:val="24"/>
          <w:szCs w:val="24"/>
        </w:rPr>
      </w:pPr>
    </w:p>
    <w:p w:rsidR="000A27FB" w:rsidRDefault="00081E00" w:rsidP="00081E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  <w:bookmarkStart w:id="0" w:name="_GoBack"/>
      <w:bookmarkEnd w:id="0"/>
    </w:p>
    <w:p w:rsidR="000A27FB" w:rsidRDefault="000A27FB" w:rsidP="00081E00">
      <w:pPr>
        <w:jc w:val="both"/>
        <w:rPr>
          <w:sz w:val="24"/>
          <w:szCs w:val="24"/>
        </w:rPr>
      </w:pPr>
    </w:p>
    <w:p w:rsidR="00081E00" w:rsidRDefault="00081E00" w:rsidP="00081E00">
      <w:pPr>
        <w:jc w:val="both"/>
        <w:rPr>
          <w:sz w:val="24"/>
          <w:szCs w:val="24"/>
        </w:rPr>
      </w:pPr>
    </w:p>
    <w:p w:rsidR="00081E00" w:rsidRDefault="00081E00" w:rsidP="00081E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TEREZA CAMILO DOS SANTOS – Presidente da Comissão de Finanças e Orçamento </w:t>
      </w:r>
    </w:p>
    <w:p w:rsidR="00081E00" w:rsidRDefault="00081E00" w:rsidP="00081E00">
      <w:pPr>
        <w:jc w:val="both"/>
        <w:rPr>
          <w:sz w:val="24"/>
          <w:szCs w:val="24"/>
        </w:rPr>
      </w:pPr>
    </w:p>
    <w:p w:rsidR="00081E00" w:rsidRDefault="00081E00" w:rsidP="00081E00">
      <w:pPr>
        <w:jc w:val="both"/>
        <w:rPr>
          <w:sz w:val="24"/>
          <w:szCs w:val="24"/>
        </w:rPr>
      </w:pPr>
    </w:p>
    <w:p w:rsidR="00081E00" w:rsidRDefault="000A27FB" w:rsidP="00081E00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</w:t>
      </w:r>
    </w:p>
    <w:p w:rsidR="000A27FB" w:rsidRDefault="000A27FB" w:rsidP="00081E00">
      <w:pPr>
        <w:jc w:val="both"/>
        <w:rPr>
          <w:sz w:val="24"/>
          <w:szCs w:val="24"/>
        </w:rPr>
      </w:pPr>
    </w:p>
    <w:p w:rsidR="00081E00" w:rsidRDefault="00081E00" w:rsidP="00081E00">
      <w:pPr>
        <w:jc w:val="both"/>
      </w:pPr>
    </w:p>
    <w:p w:rsidR="00081E00" w:rsidRDefault="00081E00" w:rsidP="00081E00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081E00" w:rsidRDefault="00081E00" w:rsidP="00081E00">
      <w:pPr>
        <w:jc w:val="both"/>
        <w:rPr>
          <w:sz w:val="24"/>
          <w:szCs w:val="24"/>
        </w:rPr>
      </w:pPr>
    </w:p>
    <w:p w:rsidR="00081E00" w:rsidRDefault="00081E00" w:rsidP="00081E00">
      <w:pPr>
        <w:jc w:val="both"/>
        <w:rPr>
          <w:sz w:val="24"/>
          <w:szCs w:val="24"/>
        </w:rPr>
      </w:pPr>
    </w:p>
    <w:sectPr w:rsidR="00081E00" w:rsidSect="000A27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00"/>
    <w:rsid w:val="00081E00"/>
    <w:rsid w:val="000A27FB"/>
    <w:rsid w:val="00154ADA"/>
    <w:rsid w:val="003C12DA"/>
    <w:rsid w:val="00D4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2015-09-16T13:28:00Z</cp:lastPrinted>
  <dcterms:created xsi:type="dcterms:W3CDTF">2015-09-16T12:54:00Z</dcterms:created>
  <dcterms:modified xsi:type="dcterms:W3CDTF">2015-09-16T13:29:00Z</dcterms:modified>
</cp:coreProperties>
</file>