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C0" w:rsidRPr="00B0036A" w:rsidRDefault="00011FC0" w:rsidP="00011FC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011FC0" w:rsidRPr="00B0036A" w:rsidRDefault="00011FC0" w:rsidP="00011FC0">
      <w:pPr>
        <w:rPr>
          <w:b/>
          <w:sz w:val="24"/>
          <w:szCs w:val="24"/>
        </w:rPr>
      </w:pPr>
    </w:p>
    <w:p w:rsidR="00011FC0" w:rsidRPr="00B0036A" w:rsidRDefault="00011FC0" w:rsidP="00011FC0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quatro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 horas e 10 minutos, r</w:t>
      </w:r>
      <w:r>
        <w:rPr>
          <w:sz w:val="24"/>
          <w:szCs w:val="24"/>
        </w:rPr>
        <w:t>euni</w:t>
      </w:r>
      <w:r>
        <w:rPr>
          <w:sz w:val="24"/>
          <w:szCs w:val="24"/>
        </w:rPr>
        <w:t>ram</w:t>
      </w:r>
      <w:r>
        <w:rPr>
          <w:sz w:val="24"/>
          <w:szCs w:val="24"/>
        </w:rPr>
        <w:t xml:space="preserve">-se </w:t>
      </w:r>
      <w:r>
        <w:rPr>
          <w:sz w:val="24"/>
          <w:szCs w:val="24"/>
        </w:rPr>
        <w:t>na sala de reuniões</w:t>
      </w:r>
      <w:r>
        <w:rPr>
          <w:sz w:val="24"/>
          <w:szCs w:val="24"/>
        </w:rPr>
        <w:t xml:space="preserve"> da Câmara Municipal de Guaíra, 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>
        <w:rPr>
          <w:sz w:val="24"/>
          <w:szCs w:val="24"/>
        </w:rPr>
        <w:t>ões</w:t>
      </w:r>
      <w:r>
        <w:rPr>
          <w:sz w:val="24"/>
          <w:szCs w:val="24"/>
        </w:rPr>
        <w:t xml:space="preserve"> de Legislação, Justiça e Redação Final</w:t>
      </w:r>
      <w:r>
        <w:rPr>
          <w:sz w:val="24"/>
          <w:szCs w:val="24"/>
        </w:rPr>
        <w:t xml:space="preserve"> e Finanças e Orçamento</w:t>
      </w:r>
      <w:r>
        <w:rPr>
          <w:sz w:val="24"/>
          <w:szCs w:val="24"/>
        </w:rPr>
        <w:t>. Compareceram os Vereadores Almir Bueno</w:t>
      </w:r>
      <w:r>
        <w:rPr>
          <w:sz w:val="24"/>
          <w:szCs w:val="24"/>
        </w:rPr>
        <w:t xml:space="preserve"> e Getúlio Benites Centurião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bem como a Assessora </w:t>
      </w:r>
      <w:proofErr w:type="spellStart"/>
      <w:r>
        <w:rPr>
          <w:sz w:val="24"/>
          <w:szCs w:val="24"/>
        </w:rPr>
        <w:t>Juridica</w:t>
      </w:r>
      <w:proofErr w:type="spellEnd"/>
      <w:r>
        <w:rPr>
          <w:sz w:val="24"/>
          <w:szCs w:val="24"/>
        </w:rPr>
        <w:t xml:space="preserve"> Juliana</w:t>
      </w:r>
      <w:r w:rsidR="00ED4C51">
        <w:rPr>
          <w:sz w:val="24"/>
          <w:szCs w:val="24"/>
        </w:rPr>
        <w:t xml:space="preserve"> </w:t>
      </w:r>
      <w:proofErr w:type="spellStart"/>
      <w:r w:rsidR="00ED4C51"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Ausentes a Vereadora Franciele de Lima Danelon, Tereza Camilo dos Santos 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 os quais foram lembrados por telefone sobre a reunião, mas não</w:t>
      </w:r>
      <w:r w:rsidR="00F95682">
        <w:rPr>
          <w:sz w:val="24"/>
          <w:szCs w:val="24"/>
        </w:rPr>
        <w:t xml:space="preserve"> puderam</w:t>
      </w:r>
      <w:r>
        <w:rPr>
          <w:sz w:val="24"/>
          <w:szCs w:val="24"/>
        </w:rPr>
        <w:t xml:space="preserve"> comparecer. A comissão de Legislação, Justiça e Redação Final decidiu encaminhar para parecer jurídico o </w:t>
      </w:r>
      <w:r w:rsidRPr="00887499">
        <w:rPr>
          <w:b/>
          <w:sz w:val="24"/>
          <w:szCs w:val="24"/>
        </w:rPr>
        <w:t>Projeto de Lei n° 003/2015</w:t>
      </w:r>
      <w:r>
        <w:rPr>
          <w:sz w:val="24"/>
          <w:szCs w:val="24"/>
        </w:rPr>
        <w:t xml:space="preserve">, do Executivo, que Institui o Programa Municipal de Aluguel Social, e dá outras providências.  Em seguida foi Analisado o </w:t>
      </w:r>
      <w:r w:rsidRPr="00887499">
        <w:rPr>
          <w:b/>
          <w:sz w:val="24"/>
          <w:szCs w:val="24"/>
        </w:rPr>
        <w:t>Parecer Jurídico n° 04/2015</w:t>
      </w:r>
      <w:r>
        <w:rPr>
          <w:sz w:val="24"/>
          <w:szCs w:val="24"/>
        </w:rPr>
        <w:t xml:space="preserve"> e o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936BA8">
        <w:rPr>
          <w:b/>
          <w:sz w:val="24"/>
          <w:szCs w:val="24"/>
        </w:rPr>
        <w:t>Projeto de Lei n° 002/2015</w:t>
      </w:r>
      <w:r>
        <w:rPr>
          <w:sz w:val="24"/>
          <w:szCs w:val="24"/>
        </w:rPr>
        <w:t>, do Executivo, que autoriza a concessão de incentivo locatício à empresa BIOJEANS – INDÚSTRIA</w:t>
      </w:r>
      <w:r w:rsidR="00887499">
        <w:rPr>
          <w:sz w:val="24"/>
          <w:szCs w:val="24"/>
        </w:rPr>
        <w:t xml:space="preserve"> DE VESTUÁRIO LTDA, e dá outras</w:t>
      </w:r>
      <w:r>
        <w:rPr>
          <w:sz w:val="24"/>
          <w:szCs w:val="24"/>
        </w:rPr>
        <w:t>.</w:t>
      </w:r>
      <w:r w:rsidR="00887499">
        <w:rPr>
          <w:sz w:val="24"/>
          <w:szCs w:val="24"/>
        </w:rPr>
        <w:t xml:space="preserve"> Após leitura do Parecer, o Vereadores presentes solicitaram à Assessora Jurídica para verificar</w:t>
      </w:r>
      <w:proofErr w:type="gramStart"/>
      <w:r w:rsidR="00887499">
        <w:rPr>
          <w:sz w:val="24"/>
          <w:szCs w:val="24"/>
        </w:rPr>
        <w:t xml:space="preserve">  </w:t>
      </w:r>
      <w:proofErr w:type="gramEnd"/>
      <w:r w:rsidR="00887499">
        <w:rPr>
          <w:sz w:val="24"/>
          <w:szCs w:val="24"/>
        </w:rPr>
        <w:t>se há necessidade do referido projeto ser analisado pela Comissão de Incentivo, instituída pela Lei Municipal 1.313. Também foi solicitado envio de Ofício</w:t>
      </w:r>
      <w:r w:rsidR="00ED4C51">
        <w:rPr>
          <w:sz w:val="24"/>
          <w:szCs w:val="24"/>
        </w:rPr>
        <w:t xml:space="preserve"> ao Executivo, a</w:t>
      </w:r>
      <w:r w:rsidR="00887499">
        <w:rPr>
          <w:sz w:val="24"/>
          <w:szCs w:val="24"/>
        </w:rPr>
        <w:t xml:space="preserve"> ACIAG, COMEG, COJEM e Representantes de Micro Empresas, </w:t>
      </w:r>
      <w:r w:rsidR="00F95682">
        <w:rPr>
          <w:sz w:val="24"/>
          <w:szCs w:val="24"/>
        </w:rPr>
        <w:t xml:space="preserve">convidando </w:t>
      </w:r>
      <w:r w:rsidR="00887499">
        <w:rPr>
          <w:sz w:val="24"/>
          <w:szCs w:val="24"/>
        </w:rPr>
        <w:t xml:space="preserve">para participar da reunião das comissões, na próxima quarta feira, às 14 horas, </w:t>
      </w:r>
      <w:r w:rsidR="00ED4C51">
        <w:rPr>
          <w:sz w:val="24"/>
          <w:szCs w:val="24"/>
        </w:rPr>
        <w:t>visando debater o Projeto de Lei Complementar n° 001/2015, que Cria o Estatuto Municipal da Microempres</w:t>
      </w:r>
      <w:r w:rsidR="00F95682">
        <w:rPr>
          <w:sz w:val="24"/>
          <w:szCs w:val="24"/>
        </w:rPr>
        <w:t xml:space="preserve">a e da Empresa de Pequeno Porte.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F95682">
        <w:rPr>
          <w:sz w:val="24"/>
          <w:szCs w:val="24"/>
        </w:rPr>
        <w:t>04 de março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011FC0" w:rsidRPr="00B0036A" w:rsidRDefault="00011FC0" w:rsidP="00011FC0">
      <w:pPr>
        <w:jc w:val="both"/>
        <w:rPr>
          <w:sz w:val="24"/>
          <w:szCs w:val="24"/>
        </w:rPr>
      </w:pPr>
    </w:p>
    <w:p w:rsidR="00011FC0" w:rsidRPr="00B0036A" w:rsidRDefault="00011FC0" w:rsidP="00011FC0">
      <w:pPr>
        <w:jc w:val="both"/>
        <w:rPr>
          <w:sz w:val="24"/>
          <w:szCs w:val="24"/>
        </w:rPr>
      </w:pPr>
    </w:p>
    <w:p w:rsidR="00011FC0" w:rsidRPr="00B0036A" w:rsidRDefault="00011FC0" w:rsidP="00011FC0">
      <w:pPr>
        <w:jc w:val="both"/>
        <w:rPr>
          <w:sz w:val="24"/>
          <w:szCs w:val="24"/>
        </w:rPr>
      </w:pPr>
    </w:p>
    <w:p w:rsidR="00011FC0" w:rsidRDefault="00011FC0" w:rsidP="00011FC0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r w:rsidRPr="00B0036A">
        <w:rPr>
          <w:sz w:val="24"/>
          <w:szCs w:val="24"/>
        </w:rPr>
        <w:t xml:space="preserve"> </w:t>
      </w:r>
      <w:r w:rsidR="007708B7">
        <w:rPr>
          <w:sz w:val="24"/>
          <w:szCs w:val="24"/>
        </w:rPr>
        <w:t xml:space="preserve">da Comissão de Legislação, Justiça e Redação Final </w:t>
      </w:r>
      <w:proofErr w:type="gramStart"/>
      <w:r w:rsidR="007708B7">
        <w:rPr>
          <w:sz w:val="24"/>
          <w:szCs w:val="24"/>
        </w:rPr>
        <w:t>e</w:t>
      </w:r>
      <w:proofErr w:type="gramEnd"/>
    </w:p>
    <w:p w:rsidR="007708B7" w:rsidRPr="00B0036A" w:rsidRDefault="007708B7" w:rsidP="00011FC0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Finanças e Orçamento</w:t>
      </w:r>
    </w:p>
    <w:p w:rsidR="00011FC0" w:rsidRPr="00B0036A" w:rsidRDefault="00011FC0" w:rsidP="00011FC0">
      <w:pPr>
        <w:jc w:val="both"/>
        <w:rPr>
          <w:sz w:val="24"/>
          <w:szCs w:val="24"/>
        </w:rPr>
      </w:pPr>
    </w:p>
    <w:p w:rsidR="00011FC0" w:rsidRDefault="00011FC0" w:rsidP="00011FC0">
      <w:pPr>
        <w:jc w:val="both"/>
        <w:rPr>
          <w:sz w:val="24"/>
          <w:szCs w:val="24"/>
        </w:rPr>
      </w:pPr>
    </w:p>
    <w:p w:rsidR="00011FC0" w:rsidRDefault="00011FC0" w:rsidP="00011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</w:t>
      </w:r>
      <w:r w:rsidR="007708B7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  <w:r w:rsidR="007708B7">
        <w:rPr>
          <w:sz w:val="24"/>
          <w:szCs w:val="24"/>
        </w:rPr>
        <w:t xml:space="preserve"> da Comissão de Legislação,</w:t>
      </w:r>
    </w:p>
    <w:p w:rsidR="007708B7" w:rsidRDefault="007708B7" w:rsidP="00011FC0">
      <w:pPr>
        <w:jc w:val="both"/>
        <w:rPr>
          <w:sz w:val="24"/>
          <w:szCs w:val="24"/>
        </w:rPr>
      </w:pPr>
      <w:r>
        <w:rPr>
          <w:sz w:val="24"/>
          <w:szCs w:val="24"/>
        </w:rPr>
        <w:t>Justiça e Redação Final</w:t>
      </w:r>
      <w:bookmarkStart w:id="0" w:name="_GoBack"/>
      <w:bookmarkEnd w:id="0"/>
    </w:p>
    <w:p w:rsidR="00011FC0" w:rsidRDefault="00011FC0" w:rsidP="00011FC0"/>
    <w:p w:rsidR="00011FC0" w:rsidRDefault="00011FC0" w:rsidP="00011FC0"/>
    <w:p w:rsidR="00011FC0" w:rsidRPr="00F95682" w:rsidRDefault="00F95682" w:rsidP="00011FC0">
      <w:pPr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693694" w:rsidRDefault="00693694"/>
    <w:sectPr w:rsidR="00693694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C0"/>
    <w:rsid w:val="00011FC0"/>
    <w:rsid w:val="00693694"/>
    <w:rsid w:val="007708B7"/>
    <w:rsid w:val="00887499"/>
    <w:rsid w:val="00ED4C51"/>
    <w:rsid w:val="00F9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2015-03-04T19:08:00Z</cp:lastPrinted>
  <dcterms:created xsi:type="dcterms:W3CDTF">2015-03-04T18:33:00Z</dcterms:created>
  <dcterms:modified xsi:type="dcterms:W3CDTF">2015-03-04T19:10:00Z</dcterms:modified>
</cp:coreProperties>
</file>