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CD" w:rsidRPr="00B0036A" w:rsidRDefault="008913CD" w:rsidP="008913C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8913CD" w:rsidRPr="00B0036A" w:rsidRDefault="008913CD" w:rsidP="008913CD">
      <w:pPr>
        <w:jc w:val="both"/>
        <w:rPr>
          <w:b/>
          <w:sz w:val="24"/>
          <w:szCs w:val="24"/>
        </w:rPr>
      </w:pPr>
    </w:p>
    <w:p w:rsidR="008913CD" w:rsidRDefault="008913CD" w:rsidP="008913C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02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2016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comissões acima citadas.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</w:t>
      </w:r>
      <w:r>
        <w:rPr>
          <w:b/>
          <w:sz w:val="24"/>
          <w:szCs w:val="24"/>
        </w:rPr>
        <w:t xml:space="preserve"> e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Santos,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. Ausentes os Vereadores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. Foi analisado o </w:t>
      </w:r>
      <w:r w:rsidRPr="007A4BDF">
        <w:rPr>
          <w:b/>
          <w:sz w:val="24"/>
          <w:szCs w:val="24"/>
        </w:rPr>
        <w:t>projeto de lei n° 047/2015 – Substitutivo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 repõe em 11% o valor real dos subsídios mensal do Procurador Jurídico e dos Secretários do Município de Guaíra – PR,</w:t>
      </w:r>
      <w:r>
        <w:rPr>
          <w:sz w:val="24"/>
          <w:szCs w:val="24"/>
        </w:rPr>
        <w:t xml:space="preserve"> sendo que o Advogado </w:t>
      </w:r>
      <w:r>
        <w:rPr>
          <w:sz w:val="24"/>
          <w:szCs w:val="24"/>
        </w:rPr>
        <w:t xml:space="preserve"> expôs </w:t>
      </w:r>
      <w:r w:rsidR="00C939F7">
        <w:rPr>
          <w:sz w:val="24"/>
          <w:szCs w:val="24"/>
        </w:rPr>
        <w:t>que mantém</w:t>
      </w:r>
      <w:r>
        <w:rPr>
          <w:sz w:val="24"/>
          <w:szCs w:val="24"/>
        </w:rPr>
        <w:t xml:space="preserve"> sua posição </w:t>
      </w:r>
      <w:r w:rsidR="00C939F7">
        <w:rPr>
          <w:sz w:val="24"/>
          <w:szCs w:val="24"/>
        </w:rPr>
        <w:t>conforme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 Parecer Jurídico, de  n° 05/2016, </w:t>
      </w:r>
      <w:r w:rsidR="00C939F7">
        <w:rPr>
          <w:sz w:val="24"/>
          <w:szCs w:val="24"/>
        </w:rPr>
        <w:t>e</w:t>
      </w:r>
      <w:r>
        <w:rPr>
          <w:sz w:val="24"/>
          <w:szCs w:val="24"/>
        </w:rPr>
        <w:t xml:space="preserve"> conforme já havia exposto na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reuni</w:t>
      </w:r>
      <w:r>
        <w:rPr>
          <w:sz w:val="24"/>
          <w:szCs w:val="24"/>
        </w:rPr>
        <w:t>ões</w:t>
      </w:r>
      <w:r>
        <w:rPr>
          <w:sz w:val="24"/>
          <w:szCs w:val="24"/>
        </w:rPr>
        <w:t xml:space="preserve"> anterior</w:t>
      </w:r>
      <w:r>
        <w:rPr>
          <w:sz w:val="24"/>
          <w:szCs w:val="24"/>
        </w:rPr>
        <w:t>es</w:t>
      </w:r>
      <w:r>
        <w:rPr>
          <w:sz w:val="24"/>
          <w:szCs w:val="24"/>
        </w:rPr>
        <w:t xml:space="preserve"> da comissão de Legislação,</w:t>
      </w:r>
      <w:r>
        <w:rPr>
          <w:sz w:val="24"/>
          <w:szCs w:val="24"/>
        </w:rPr>
        <w:t xml:space="preserve"> esclarecendo que no seu entendimento para reajuste a iniciativa pode ser do Legislativo e para fixação seria</w:t>
      </w:r>
      <w:r w:rsidR="00C939F7">
        <w:rPr>
          <w:sz w:val="24"/>
          <w:szCs w:val="24"/>
        </w:rPr>
        <w:t xml:space="preserve"> iniciativa</w:t>
      </w:r>
      <w:r>
        <w:rPr>
          <w:sz w:val="24"/>
          <w:szCs w:val="24"/>
        </w:rPr>
        <w:t xml:space="preserve"> da Câmara Municipal. O Vereador Almir perguntou à Assessora Jurídica se já </w:t>
      </w:r>
      <w:r w:rsidR="00C939F7">
        <w:rPr>
          <w:sz w:val="24"/>
          <w:szCs w:val="24"/>
        </w:rPr>
        <w:t>estudou</w:t>
      </w:r>
      <w:r>
        <w:rPr>
          <w:sz w:val="24"/>
          <w:szCs w:val="24"/>
        </w:rPr>
        <w:t xml:space="preserve"> a matéria em questão ao que a mesma informou que não, então solicitou à mesma que para a reunião da próxima semana faça uma análise mesmo que verbal quanto ao referido projeto de lei,</w:t>
      </w:r>
      <w:r>
        <w:rPr>
          <w:sz w:val="24"/>
          <w:szCs w:val="24"/>
        </w:rPr>
        <w:t xml:space="preserve"> ao que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a Mirian</w:t>
      </w:r>
      <w:r w:rsidR="00C939F7">
        <w:rPr>
          <w:sz w:val="24"/>
          <w:szCs w:val="24"/>
        </w:rPr>
        <w:t xml:space="preserve"> que faz parte da comissão de Legislação</w:t>
      </w:r>
      <w:r>
        <w:rPr>
          <w:sz w:val="24"/>
          <w:szCs w:val="24"/>
        </w:rPr>
        <w:t xml:space="preserve"> </w:t>
      </w:r>
      <w:r w:rsidR="00C939F7">
        <w:rPr>
          <w:sz w:val="24"/>
          <w:szCs w:val="24"/>
        </w:rPr>
        <w:t xml:space="preserve">concordou. </w:t>
      </w:r>
      <w:r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C939F7">
        <w:rPr>
          <w:sz w:val="24"/>
          <w:szCs w:val="24"/>
        </w:rPr>
        <w:t>02 de março</w:t>
      </w:r>
      <w:r>
        <w:rPr>
          <w:sz w:val="24"/>
          <w:szCs w:val="24"/>
        </w:rPr>
        <w:t xml:space="preserve"> de 2016</w:t>
      </w:r>
      <w:r w:rsidRPr="00B0036A">
        <w:rPr>
          <w:sz w:val="24"/>
          <w:szCs w:val="24"/>
        </w:rPr>
        <w:t>.</w:t>
      </w:r>
    </w:p>
    <w:p w:rsidR="008913CD" w:rsidRDefault="008913CD" w:rsidP="008913CD">
      <w:pPr>
        <w:jc w:val="both"/>
        <w:rPr>
          <w:sz w:val="24"/>
          <w:szCs w:val="24"/>
        </w:rPr>
      </w:pPr>
    </w:p>
    <w:p w:rsidR="008913CD" w:rsidRDefault="008913CD" w:rsidP="008913CD">
      <w:pPr>
        <w:jc w:val="both"/>
        <w:rPr>
          <w:sz w:val="24"/>
          <w:szCs w:val="24"/>
        </w:rPr>
      </w:pPr>
    </w:p>
    <w:p w:rsidR="008913CD" w:rsidRDefault="008913CD" w:rsidP="008913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8913CD" w:rsidRDefault="008913CD" w:rsidP="008913CD">
      <w:pPr>
        <w:jc w:val="both"/>
        <w:rPr>
          <w:sz w:val="24"/>
          <w:szCs w:val="24"/>
        </w:rPr>
      </w:pPr>
    </w:p>
    <w:p w:rsidR="008913CD" w:rsidRDefault="008913CD" w:rsidP="008913CD">
      <w:pPr>
        <w:jc w:val="both"/>
        <w:rPr>
          <w:sz w:val="24"/>
          <w:szCs w:val="24"/>
        </w:rPr>
      </w:pPr>
    </w:p>
    <w:p w:rsidR="008913CD" w:rsidRDefault="008913CD" w:rsidP="008913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8913CD" w:rsidRDefault="008913CD" w:rsidP="008913CD">
      <w:pPr>
        <w:jc w:val="right"/>
        <w:rPr>
          <w:sz w:val="18"/>
          <w:szCs w:val="18"/>
        </w:rPr>
      </w:pPr>
    </w:p>
    <w:p w:rsidR="008913CD" w:rsidRPr="00B0036A" w:rsidRDefault="008913CD" w:rsidP="008913CD">
      <w:pPr>
        <w:jc w:val="both"/>
        <w:rPr>
          <w:sz w:val="24"/>
          <w:szCs w:val="24"/>
        </w:rPr>
      </w:pPr>
    </w:p>
    <w:p w:rsidR="008913CD" w:rsidRDefault="008913CD" w:rsidP="008913CD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ISRAEL FRANCISCO DOS SANTOS – Advogado da Câmara Municipal</w:t>
      </w:r>
    </w:p>
    <w:p w:rsidR="008913CD" w:rsidRDefault="008913CD" w:rsidP="008913CD">
      <w:pPr>
        <w:jc w:val="both"/>
        <w:rPr>
          <w:sz w:val="24"/>
          <w:szCs w:val="24"/>
        </w:rPr>
      </w:pPr>
    </w:p>
    <w:p w:rsidR="008913CD" w:rsidRDefault="008913CD" w:rsidP="008913CD">
      <w:pPr>
        <w:jc w:val="both"/>
        <w:rPr>
          <w:sz w:val="24"/>
          <w:szCs w:val="24"/>
        </w:rPr>
      </w:pPr>
    </w:p>
    <w:p w:rsidR="008913CD" w:rsidRPr="00B0036A" w:rsidRDefault="008913CD" w:rsidP="008913CD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8913CD" w:rsidRPr="00B0036A" w:rsidRDefault="008913CD" w:rsidP="008913CD">
      <w:pPr>
        <w:jc w:val="both"/>
        <w:rPr>
          <w:sz w:val="24"/>
          <w:szCs w:val="24"/>
        </w:rPr>
      </w:pPr>
    </w:p>
    <w:p w:rsidR="008913CD" w:rsidRDefault="008913CD" w:rsidP="008913CD">
      <w:pPr>
        <w:jc w:val="both"/>
      </w:pPr>
    </w:p>
    <w:p w:rsidR="008913CD" w:rsidRDefault="008913CD" w:rsidP="008913CD"/>
    <w:p w:rsidR="008913CD" w:rsidRDefault="008913CD" w:rsidP="008913CD"/>
    <w:p w:rsidR="008913CD" w:rsidRDefault="008913CD" w:rsidP="008913CD"/>
    <w:p w:rsidR="008913CD" w:rsidRDefault="008913CD" w:rsidP="008913CD"/>
    <w:p w:rsidR="00021061" w:rsidRDefault="00021061"/>
    <w:sectPr w:rsidR="00021061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CD"/>
    <w:rsid w:val="00021061"/>
    <w:rsid w:val="008913CD"/>
    <w:rsid w:val="00C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2016-03-03T19:28:00Z</dcterms:created>
  <dcterms:modified xsi:type="dcterms:W3CDTF">2016-03-03T19:46:00Z</dcterms:modified>
</cp:coreProperties>
</file>