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DE" w:rsidRDefault="00C27BDE" w:rsidP="00F55BAC">
      <w:pPr>
        <w:jc w:val="both"/>
        <w:rPr>
          <w:b/>
          <w:sz w:val="24"/>
          <w:szCs w:val="24"/>
        </w:rPr>
      </w:pPr>
    </w:p>
    <w:p w:rsidR="00F55BAC" w:rsidRPr="00B0036A" w:rsidRDefault="00F55BAC" w:rsidP="00F55BAC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30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CONJUNTA</w:t>
      </w:r>
      <w:r w:rsidRPr="00B0036A">
        <w:rPr>
          <w:b/>
          <w:sz w:val="24"/>
          <w:szCs w:val="24"/>
        </w:rPr>
        <w:t xml:space="preserve">  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 xml:space="preserve">ÕES 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LEGISLAÇÃO, JUSTIÇA E REDAÇÃO FINAL, FINANÇAS E ORÇAMENTO E EDUCAÇÃO, SAÚDE E ASSISTÊNCIA.</w:t>
      </w:r>
      <w:r w:rsidRPr="00B0036A">
        <w:rPr>
          <w:b/>
          <w:sz w:val="24"/>
          <w:szCs w:val="24"/>
        </w:rPr>
        <w:t xml:space="preserve"> </w:t>
      </w:r>
    </w:p>
    <w:p w:rsidR="00F55BAC" w:rsidRPr="00B0036A" w:rsidRDefault="00F55BAC" w:rsidP="00F55BAC">
      <w:pPr>
        <w:jc w:val="both"/>
        <w:rPr>
          <w:b/>
          <w:sz w:val="24"/>
          <w:szCs w:val="24"/>
        </w:rPr>
      </w:pPr>
    </w:p>
    <w:p w:rsidR="00676F91" w:rsidRDefault="00F55BAC" w:rsidP="00F55BAC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onze dias do mês de outubro de dois mil e dezesseis (11.10.2016)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11</w:t>
      </w:r>
      <w:r w:rsidRPr="00B0036A">
        <w:rPr>
          <w:sz w:val="24"/>
          <w:szCs w:val="24"/>
        </w:rPr>
        <w:t xml:space="preserve"> horas, n</w:t>
      </w:r>
      <w:r w:rsidR="002405A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="002405AF">
        <w:rPr>
          <w:sz w:val="24"/>
          <w:szCs w:val="24"/>
        </w:rPr>
        <w:t>sala de reuniões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 d</w:t>
      </w:r>
      <w:r w:rsidRPr="00B0036A">
        <w:rPr>
          <w:sz w:val="24"/>
          <w:szCs w:val="24"/>
        </w:rPr>
        <w:t>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comissões acima citadas. </w:t>
      </w:r>
      <w:r w:rsidRPr="00B0036A">
        <w:rPr>
          <w:sz w:val="24"/>
          <w:szCs w:val="24"/>
        </w:rPr>
        <w:t>Presente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o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</w:t>
      </w:r>
      <w:r>
        <w:rPr>
          <w:sz w:val="24"/>
          <w:szCs w:val="24"/>
        </w:rPr>
        <w:t xml:space="preserve">res </w:t>
      </w:r>
      <w:r>
        <w:rPr>
          <w:b/>
          <w:sz w:val="24"/>
          <w:szCs w:val="24"/>
        </w:rPr>
        <w:t xml:space="preserve">Almir Bueno, Tereza Camilo dos Santos, </w:t>
      </w:r>
      <w:proofErr w:type="spellStart"/>
      <w:r>
        <w:rPr>
          <w:b/>
          <w:sz w:val="24"/>
          <w:szCs w:val="24"/>
        </w:rPr>
        <w:t>Valberto</w:t>
      </w:r>
      <w:proofErr w:type="spellEnd"/>
      <w:r>
        <w:rPr>
          <w:b/>
          <w:sz w:val="24"/>
          <w:szCs w:val="24"/>
        </w:rPr>
        <w:t xml:space="preserve"> Paixão da Silva e Mirian </w:t>
      </w:r>
      <w:proofErr w:type="spellStart"/>
      <w:r>
        <w:rPr>
          <w:b/>
          <w:sz w:val="24"/>
          <w:szCs w:val="24"/>
        </w:rPr>
        <w:t>Teleste</w:t>
      </w:r>
      <w:proofErr w:type="spellEnd"/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a Assessora Jurídica </w:t>
      </w:r>
      <w:proofErr w:type="spellStart"/>
      <w:r>
        <w:rPr>
          <w:sz w:val="24"/>
          <w:szCs w:val="24"/>
        </w:rPr>
        <w:t>Maiara</w:t>
      </w:r>
      <w:proofErr w:type="spellEnd"/>
      <w:r>
        <w:rPr>
          <w:sz w:val="24"/>
          <w:szCs w:val="24"/>
        </w:rPr>
        <w:t xml:space="preserve"> de Miranda </w:t>
      </w:r>
      <w:proofErr w:type="spellStart"/>
      <w:r>
        <w:rPr>
          <w:sz w:val="24"/>
          <w:szCs w:val="24"/>
        </w:rPr>
        <w:t>Nóbili</w:t>
      </w:r>
      <w:proofErr w:type="spellEnd"/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o Advogado Israel Francisco dos Santos,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 e a Procuradora Jurídica do Município Mariana de Oliveira Cândido. Ausente a Vereadora </w:t>
      </w:r>
      <w:r>
        <w:rPr>
          <w:b/>
          <w:sz w:val="24"/>
          <w:szCs w:val="24"/>
        </w:rPr>
        <w:t>Franciele de Lima Danelon.</w:t>
      </w:r>
      <w:r>
        <w:rPr>
          <w:sz w:val="24"/>
          <w:szCs w:val="24"/>
        </w:rPr>
        <w:t xml:space="preserve"> Inicialmente a comissão de Legislação decidiu encaminhar para Parecer Jurídico os</w:t>
      </w:r>
      <w:proofErr w:type="gramStart"/>
      <w:r>
        <w:rPr>
          <w:sz w:val="24"/>
          <w:szCs w:val="24"/>
        </w:rPr>
        <w:t xml:space="preserve">  </w:t>
      </w:r>
      <w:proofErr w:type="gramEnd"/>
      <w:r w:rsidRPr="00BE1BC3">
        <w:rPr>
          <w:b/>
          <w:sz w:val="24"/>
          <w:szCs w:val="24"/>
        </w:rPr>
        <w:t>Projeto</w:t>
      </w:r>
      <w:r>
        <w:rPr>
          <w:b/>
          <w:sz w:val="24"/>
          <w:szCs w:val="24"/>
        </w:rPr>
        <w:t>s</w:t>
      </w:r>
      <w:r w:rsidRPr="00BE1BC3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L</w:t>
      </w:r>
      <w:r w:rsidRPr="00BE1BC3">
        <w:rPr>
          <w:b/>
          <w:sz w:val="24"/>
          <w:szCs w:val="24"/>
        </w:rPr>
        <w:t xml:space="preserve">ei </w:t>
      </w:r>
      <w:proofErr w:type="spellStart"/>
      <w:r w:rsidRPr="00BE1BC3">
        <w:rPr>
          <w:b/>
          <w:sz w:val="24"/>
          <w:szCs w:val="24"/>
        </w:rPr>
        <w:t>n°</w:t>
      </w:r>
      <w:r>
        <w:rPr>
          <w:b/>
          <w:sz w:val="24"/>
          <w:szCs w:val="24"/>
        </w:rPr>
        <w:t>s</w:t>
      </w:r>
      <w:proofErr w:type="spellEnd"/>
      <w:r w:rsidRPr="00BE1BC3">
        <w:rPr>
          <w:b/>
          <w:sz w:val="24"/>
          <w:szCs w:val="24"/>
        </w:rPr>
        <w:t xml:space="preserve"> 0</w:t>
      </w:r>
      <w:r>
        <w:rPr>
          <w:b/>
          <w:sz w:val="24"/>
          <w:szCs w:val="24"/>
        </w:rPr>
        <w:t>26</w:t>
      </w:r>
      <w:r w:rsidRPr="00BE1BC3">
        <w:rPr>
          <w:b/>
          <w:sz w:val="24"/>
          <w:szCs w:val="24"/>
        </w:rPr>
        <w:t>/2016</w:t>
      </w:r>
      <w:r>
        <w:rPr>
          <w:sz w:val="24"/>
          <w:szCs w:val="24"/>
        </w:rPr>
        <w:t xml:space="preserve">, do Executivo, que autoriza o Poder Executivo a firmar convênio com a Associação de Proteção a Maternidade e Infância - APMI  e dá outras providências e </w:t>
      </w:r>
      <w:r w:rsidRPr="00F272FA">
        <w:rPr>
          <w:b/>
          <w:sz w:val="24"/>
          <w:szCs w:val="24"/>
        </w:rPr>
        <w:t>02</w:t>
      </w:r>
      <w:r>
        <w:rPr>
          <w:b/>
          <w:sz w:val="24"/>
          <w:szCs w:val="24"/>
        </w:rPr>
        <w:t>7</w:t>
      </w:r>
      <w:r w:rsidRPr="00F272FA">
        <w:rPr>
          <w:b/>
          <w:sz w:val="24"/>
          <w:szCs w:val="24"/>
        </w:rPr>
        <w:t>/2016</w:t>
      </w:r>
      <w:r>
        <w:rPr>
          <w:sz w:val="24"/>
          <w:szCs w:val="24"/>
        </w:rPr>
        <w:t xml:space="preserve">, do Executivo, que autoriza o Poder Executivo a firmar convênio com a Associação Casa da Sopa Amor e Caridade e dá outras providências.  Ato contínuo foi analisado o </w:t>
      </w:r>
      <w:r w:rsidRPr="008A1D80">
        <w:rPr>
          <w:b/>
          <w:sz w:val="24"/>
          <w:szCs w:val="24"/>
        </w:rPr>
        <w:t>Projeto de Lei n° 020/2016</w:t>
      </w:r>
      <w:r>
        <w:rPr>
          <w:sz w:val="24"/>
          <w:szCs w:val="24"/>
        </w:rPr>
        <w:t>, do Executivo, que autoriza o Poder Executivo a firmar convênio com o Lar São José de Guaíra e dá outras providências</w:t>
      </w:r>
      <w:r w:rsidR="00C8140F">
        <w:rPr>
          <w:sz w:val="24"/>
          <w:szCs w:val="24"/>
        </w:rPr>
        <w:t>. O Advogado Israel</w:t>
      </w:r>
      <w:r w:rsidR="00C27BDE">
        <w:rPr>
          <w:sz w:val="24"/>
          <w:szCs w:val="24"/>
        </w:rPr>
        <w:t xml:space="preserve"> fez uma explanação sobre o seu parecer, esclarecendo que no projeto não consta a prestação de contas da referida entidade, sendo que no ano em que se realizar eleição, fica proibida a distribuição gratuita de bens valores ou benefícios, exceto nos casos de calamidade pública, de estado de emergência ou de programas sociais autorizados em lei e já em execução orçamentária no exercício anterior. Em seguida leu o Parecer n° 2176 da FECAM – Federação Catarinense de Municípios, salientando que não existe segurança jurídica a respeito do tema, sendo que a existência de lei municipal autorizando a concessão de repasses e benefícios às entidades sem fins lucrativos não necessariamente legaliza o ato. A Procuradora Jurídica Mariana disse que analisou a jurisprudência e que se estiver previsto na Lei Orçamentária não haveria nenhum impedimento, sendo que subvenção e transferência voluntária não se submetem a uma distribuição gratui</w:t>
      </w:r>
      <w:r w:rsidR="0007478C">
        <w:rPr>
          <w:sz w:val="24"/>
          <w:szCs w:val="24"/>
        </w:rPr>
        <w:t xml:space="preserve">ta, pois há um plano de trabalho, existe um caráter social de efetivo serviço prestado ao município. Acrescentou que há alguns julgados de destinação a entidades filantrópicas, não vislumbrando hipótese de qualquer impedimento legal e a responsabilidade é única e exclusivamente do Prefeito ao analisar o Plano de Trabalho, sendo que a prestação de contas é feita via Tribunal de Contas. O Vereador Almir disse que </w:t>
      </w:r>
      <w:proofErr w:type="gramStart"/>
      <w:r w:rsidR="0007478C">
        <w:rPr>
          <w:sz w:val="24"/>
          <w:szCs w:val="24"/>
        </w:rPr>
        <w:t>na  sua opinião</w:t>
      </w:r>
      <w:proofErr w:type="gramEnd"/>
      <w:r w:rsidR="0007478C">
        <w:rPr>
          <w:sz w:val="24"/>
          <w:szCs w:val="24"/>
        </w:rPr>
        <w:t xml:space="preserve"> teria que ver se está incluso no orçamento. O Vereador </w:t>
      </w:r>
      <w:proofErr w:type="spellStart"/>
      <w:r w:rsidR="0007478C">
        <w:rPr>
          <w:sz w:val="24"/>
          <w:szCs w:val="24"/>
        </w:rPr>
        <w:t>Valberto</w:t>
      </w:r>
      <w:proofErr w:type="spellEnd"/>
      <w:r w:rsidR="0007478C">
        <w:rPr>
          <w:sz w:val="24"/>
          <w:szCs w:val="24"/>
        </w:rPr>
        <w:t xml:space="preserve"> afirmou que sua preocupação é com valores maiores em ano eleitora</w:t>
      </w:r>
      <w:r w:rsidR="00FE7B34">
        <w:rPr>
          <w:sz w:val="24"/>
          <w:szCs w:val="24"/>
        </w:rPr>
        <w:t xml:space="preserve">l e que talvez </w:t>
      </w:r>
      <w:proofErr w:type="gramStart"/>
      <w:r w:rsidR="00FE7B34">
        <w:rPr>
          <w:sz w:val="24"/>
          <w:szCs w:val="24"/>
        </w:rPr>
        <w:t>deveriam</w:t>
      </w:r>
      <w:proofErr w:type="gramEnd"/>
      <w:r w:rsidR="00FE7B34">
        <w:rPr>
          <w:sz w:val="24"/>
          <w:szCs w:val="24"/>
        </w:rPr>
        <w:t xml:space="preserve"> encaminhar um Ofício consultando o Tribunal de Contas sobre a questão</w:t>
      </w:r>
      <w:r w:rsidR="0007478C">
        <w:rPr>
          <w:sz w:val="24"/>
          <w:szCs w:val="24"/>
        </w:rPr>
        <w:t>. A Procuradora Mariana disse que não há uma distribuição gratuita e se não está enganada, há recursos da Festa das Nações, sendo que não existe proibição para isso, pois a Associação exerce algo que o Município deveria fazer, está exercendo um papel social para o Município.</w:t>
      </w:r>
      <w:r w:rsidR="00FE7B34">
        <w:rPr>
          <w:sz w:val="24"/>
          <w:szCs w:val="24"/>
        </w:rPr>
        <w:t xml:space="preserve"> Também mencionou sobre a demora que existe para que o Tribunal de Contas responda às consultas.</w:t>
      </w:r>
      <w:r w:rsidR="00D20680">
        <w:rPr>
          <w:sz w:val="24"/>
          <w:szCs w:val="24"/>
        </w:rPr>
        <w:t xml:space="preserve"> Em seguida o Vereador Almir solicitou que seja encaminhada uma solicitação à Contadora da Câmara Municipal, para que a mesma informe através de Parecer se os valores constam no orçamento de 2015 para 2016 e também seja encaminhado um ofício ao Executivo solicitando a origem dos recursos, ou seja se é da Festa das Nações ou não. </w:t>
      </w:r>
      <w:r w:rsidR="00FE7B34">
        <w:rPr>
          <w:sz w:val="24"/>
          <w:szCs w:val="24"/>
        </w:rPr>
        <w:t>Quanto ao</w:t>
      </w:r>
      <w:proofErr w:type="gramStart"/>
      <w:r w:rsidR="00FE7B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 w:rsidRPr="003A62B5">
        <w:rPr>
          <w:b/>
          <w:sz w:val="24"/>
          <w:szCs w:val="24"/>
        </w:rPr>
        <w:lastRenderedPageBreak/>
        <w:t>Projeto de Lei n° 021/2016</w:t>
      </w:r>
      <w:r>
        <w:rPr>
          <w:sz w:val="24"/>
          <w:szCs w:val="24"/>
        </w:rPr>
        <w:t xml:space="preserve">, do Executivo, que altera a Lei Municipal n° 1.795 de 15 de outubro de 2012, e dá outras </w:t>
      </w:r>
    </w:p>
    <w:p w:rsidR="00F55BAC" w:rsidRDefault="00F55BAC" w:rsidP="00F55BA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providências</w:t>
      </w:r>
      <w:proofErr w:type="gramEnd"/>
      <w:r>
        <w:rPr>
          <w:sz w:val="24"/>
          <w:szCs w:val="24"/>
        </w:rPr>
        <w:t xml:space="preserve">, </w:t>
      </w:r>
      <w:r w:rsidR="00FE7B34">
        <w:rPr>
          <w:sz w:val="24"/>
          <w:szCs w:val="24"/>
        </w:rPr>
        <w:t xml:space="preserve">o Vereador Almir solicitou que seja analisado somente na próxima reunião. Também solicitou que seja encaminhado ofício </w:t>
      </w:r>
      <w:proofErr w:type="gramStart"/>
      <w:r w:rsidR="00FE7B34">
        <w:rPr>
          <w:sz w:val="24"/>
          <w:szCs w:val="24"/>
        </w:rPr>
        <w:t>ao Secretaria</w:t>
      </w:r>
      <w:proofErr w:type="gramEnd"/>
      <w:r w:rsidR="00FE7B34">
        <w:rPr>
          <w:sz w:val="24"/>
          <w:szCs w:val="24"/>
        </w:rPr>
        <w:t xml:space="preserve"> Municipal de Saúde, convidando representante para reunião na próxima quarta-feira, às 10 horas, para explanação sobre o projeto de lei n° 025/2016, que dispõe sobre as funções gratificadas referentes às Coordenadorias do município.</w:t>
      </w:r>
      <w:r>
        <w:rPr>
          <w:sz w:val="24"/>
          <w:szCs w:val="24"/>
        </w:rPr>
        <w:t xml:space="preserve">  Nada mais havendo a ser </w:t>
      </w:r>
      <w:r w:rsidRPr="00B0036A">
        <w:rPr>
          <w:sz w:val="24"/>
          <w:szCs w:val="24"/>
        </w:rPr>
        <w:t>tratado foi encerrada a reunião, sendo lavrada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 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Câmara Municipal de Guaíra, Estado do Paraná, em </w:t>
      </w:r>
      <w:r w:rsidR="00FE7B34">
        <w:rPr>
          <w:sz w:val="24"/>
          <w:szCs w:val="24"/>
        </w:rPr>
        <w:t>11</w:t>
      </w:r>
      <w:r>
        <w:rPr>
          <w:sz w:val="24"/>
          <w:szCs w:val="24"/>
        </w:rPr>
        <w:t xml:space="preserve"> de outubro de 2016.</w:t>
      </w:r>
    </w:p>
    <w:p w:rsidR="00F55BAC" w:rsidRDefault="00F55BAC" w:rsidP="00F55BAC">
      <w:pPr>
        <w:jc w:val="both"/>
        <w:rPr>
          <w:sz w:val="24"/>
          <w:szCs w:val="24"/>
        </w:rPr>
      </w:pPr>
    </w:p>
    <w:p w:rsidR="00F55BAC" w:rsidRDefault="00F55BAC" w:rsidP="00F55BAC">
      <w:pPr>
        <w:jc w:val="both"/>
        <w:rPr>
          <w:sz w:val="24"/>
          <w:szCs w:val="24"/>
        </w:rPr>
      </w:pPr>
    </w:p>
    <w:p w:rsidR="00F55BAC" w:rsidRDefault="00F55BAC" w:rsidP="00F55B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ALMIR BUENO – Presidente da Comissão de Legislação, Justiça e Redação Final e Relator da Comissão de Finanças e </w:t>
      </w:r>
      <w:proofErr w:type="gramStart"/>
      <w:r>
        <w:rPr>
          <w:sz w:val="24"/>
          <w:szCs w:val="24"/>
        </w:rPr>
        <w:t>Orçamento</w:t>
      </w:r>
      <w:proofErr w:type="gramEnd"/>
    </w:p>
    <w:p w:rsidR="00F55BAC" w:rsidRDefault="00F55BAC" w:rsidP="00F55BAC">
      <w:pPr>
        <w:jc w:val="both"/>
        <w:rPr>
          <w:sz w:val="24"/>
          <w:szCs w:val="24"/>
        </w:rPr>
      </w:pPr>
    </w:p>
    <w:p w:rsidR="00F55BAC" w:rsidRDefault="00F55BAC" w:rsidP="00F55BAC">
      <w:pPr>
        <w:jc w:val="both"/>
        <w:rPr>
          <w:sz w:val="24"/>
          <w:szCs w:val="24"/>
        </w:rPr>
      </w:pPr>
    </w:p>
    <w:p w:rsidR="00F55BAC" w:rsidRDefault="00F55BAC" w:rsidP="00F55BAC">
      <w:pPr>
        <w:jc w:val="both"/>
        <w:rPr>
          <w:sz w:val="24"/>
          <w:szCs w:val="24"/>
        </w:rPr>
      </w:pPr>
      <w:r>
        <w:rPr>
          <w:sz w:val="24"/>
          <w:szCs w:val="24"/>
        </w:rPr>
        <w:t>VALBERTO PAIXÃO DA SILVA – Presidente da Comissão de Finanças e Orçamento</w:t>
      </w:r>
      <w:r w:rsidR="00FE7B34">
        <w:rPr>
          <w:sz w:val="24"/>
          <w:szCs w:val="24"/>
        </w:rPr>
        <w:t xml:space="preserve"> e Relator da Comissão de Legislação, Justiça e Redação </w:t>
      </w:r>
      <w:proofErr w:type="gramStart"/>
      <w:r w:rsidR="00FE7B34">
        <w:rPr>
          <w:sz w:val="24"/>
          <w:szCs w:val="24"/>
        </w:rPr>
        <w:t>Final</w:t>
      </w:r>
      <w:proofErr w:type="gramEnd"/>
    </w:p>
    <w:p w:rsidR="00F55BAC" w:rsidRDefault="00F55BAC" w:rsidP="00F55BAC">
      <w:pPr>
        <w:jc w:val="both"/>
        <w:rPr>
          <w:sz w:val="24"/>
          <w:szCs w:val="24"/>
        </w:rPr>
      </w:pPr>
    </w:p>
    <w:p w:rsidR="00F55BAC" w:rsidRDefault="00F55BAC" w:rsidP="00F55BAC">
      <w:pPr>
        <w:jc w:val="both"/>
        <w:rPr>
          <w:sz w:val="24"/>
          <w:szCs w:val="24"/>
        </w:rPr>
      </w:pPr>
    </w:p>
    <w:p w:rsidR="00F55BAC" w:rsidRDefault="00F55BAC" w:rsidP="00F55BAC">
      <w:pPr>
        <w:jc w:val="both"/>
        <w:rPr>
          <w:sz w:val="24"/>
          <w:szCs w:val="24"/>
        </w:rPr>
      </w:pPr>
      <w:r>
        <w:rPr>
          <w:sz w:val="24"/>
          <w:szCs w:val="24"/>
        </w:rPr>
        <w:t>TEREZA CAMILO DOS SANTOS -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Presidente da Comissão de Educação, Saúde e Assistência e Secretária da Comissão de Finanças e Orçamento</w:t>
      </w:r>
    </w:p>
    <w:p w:rsidR="00FE7B34" w:rsidRDefault="00FE7B34" w:rsidP="00F55BAC">
      <w:pPr>
        <w:jc w:val="both"/>
        <w:rPr>
          <w:sz w:val="24"/>
          <w:szCs w:val="24"/>
        </w:rPr>
      </w:pPr>
    </w:p>
    <w:p w:rsidR="00FE7B34" w:rsidRDefault="00FE7B34" w:rsidP="00F55BAC">
      <w:pPr>
        <w:jc w:val="both"/>
        <w:rPr>
          <w:sz w:val="24"/>
          <w:szCs w:val="24"/>
        </w:rPr>
      </w:pPr>
    </w:p>
    <w:p w:rsidR="00FE7B34" w:rsidRDefault="009278C8" w:rsidP="00F55BAC">
      <w:pPr>
        <w:jc w:val="both"/>
        <w:rPr>
          <w:sz w:val="24"/>
          <w:szCs w:val="24"/>
        </w:rPr>
      </w:pPr>
      <w:r>
        <w:rPr>
          <w:sz w:val="24"/>
          <w:szCs w:val="24"/>
        </w:rPr>
        <w:t>MIRIAN TELESTE – Secretária da Comissão de Legislação, Justiça e Redação Final e da Comissão de Educação, Saúde e Assistência.</w:t>
      </w:r>
    </w:p>
    <w:p w:rsidR="00F55BAC" w:rsidRDefault="00F55BAC" w:rsidP="00F55BAC">
      <w:pPr>
        <w:jc w:val="both"/>
        <w:rPr>
          <w:sz w:val="24"/>
          <w:szCs w:val="24"/>
        </w:rPr>
      </w:pPr>
    </w:p>
    <w:p w:rsidR="00F55BAC" w:rsidRDefault="00F55BAC" w:rsidP="00F55BAC">
      <w:pPr>
        <w:jc w:val="both"/>
        <w:rPr>
          <w:sz w:val="24"/>
          <w:szCs w:val="24"/>
        </w:rPr>
      </w:pPr>
    </w:p>
    <w:p w:rsidR="00F55BAC" w:rsidRDefault="00F55BAC" w:rsidP="00F55BAC">
      <w:pPr>
        <w:jc w:val="both"/>
        <w:rPr>
          <w:sz w:val="24"/>
          <w:szCs w:val="24"/>
        </w:rPr>
      </w:pPr>
      <w:r>
        <w:rPr>
          <w:sz w:val="24"/>
          <w:szCs w:val="24"/>
        </w:rPr>
        <w:t>MAIARA DE MIRANDA NÓBILI – Assessora Jurídica</w:t>
      </w:r>
    </w:p>
    <w:p w:rsidR="009278C8" w:rsidRDefault="009278C8" w:rsidP="00F55BAC">
      <w:pPr>
        <w:jc w:val="both"/>
        <w:rPr>
          <w:sz w:val="24"/>
          <w:szCs w:val="24"/>
        </w:rPr>
      </w:pPr>
    </w:p>
    <w:p w:rsidR="009278C8" w:rsidRDefault="009278C8" w:rsidP="00F55BAC">
      <w:pPr>
        <w:jc w:val="both"/>
        <w:rPr>
          <w:sz w:val="24"/>
          <w:szCs w:val="24"/>
        </w:rPr>
      </w:pPr>
    </w:p>
    <w:p w:rsidR="009278C8" w:rsidRDefault="009278C8" w:rsidP="00F55BAC">
      <w:pPr>
        <w:jc w:val="both"/>
        <w:rPr>
          <w:sz w:val="24"/>
          <w:szCs w:val="24"/>
        </w:rPr>
      </w:pPr>
      <w:r>
        <w:rPr>
          <w:sz w:val="24"/>
          <w:szCs w:val="24"/>
        </w:rPr>
        <w:t>ISRAEL FRANCISCO DOS SANTOS – Advogado</w:t>
      </w:r>
    </w:p>
    <w:p w:rsidR="009278C8" w:rsidRDefault="009278C8" w:rsidP="00F55BAC">
      <w:pPr>
        <w:jc w:val="both"/>
        <w:rPr>
          <w:sz w:val="24"/>
          <w:szCs w:val="24"/>
        </w:rPr>
      </w:pPr>
    </w:p>
    <w:p w:rsidR="009278C8" w:rsidRDefault="009278C8" w:rsidP="00F55BAC">
      <w:pPr>
        <w:jc w:val="both"/>
        <w:rPr>
          <w:sz w:val="24"/>
          <w:szCs w:val="24"/>
        </w:rPr>
      </w:pPr>
    </w:p>
    <w:p w:rsidR="009278C8" w:rsidRDefault="009278C8" w:rsidP="00F55BAC">
      <w:pPr>
        <w:jc w:val="both"/>
        <w:rPr>
          <w:sz w:val="24"/>
          <w:szCs w:val="24"/>
        </w:rPr>
      </w:pPr>
      <w:r>
        <w:rPr>
          <w:sz w:val="24"/>
          <w:szCs w:val="24"/>
        </w:rPr>
        <w:t>MARIANA DE OLIVEIRA CÂNDIDO – Procuradora Jurídica do Município</w:t>
      </w:r>
    </w:p>
    <w:p w:rsidR="00F55BAC" w:rsidRDefault="00F55BAC" w:rsidP="00F55BA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55BAC" w:rsidRDefault="00F55BAC" w:rsidP="00F55BAC">
      <w:pPr>
        <w:jc w:val="both"/>
        <w:rPr>
          <w:sz w:val="24"/>
          <w:szCs w:val="24"/>
        </w:rPr>
      </w:pPr>
    </w:p>
    <w:p w:rsidR="00F55BAC" w:rsidRDefault="00F55BAC" w:rsidP="00F55BAC">
      <w:pPr>
        <w:jc w:val="both"/>
        <w:rPr>
          <w:sz w:val="24"/>
          <w:szCs w:val="24"/>
        </w:rPr>
      </w:pPr>
    </w:p>
    <w:p w:rsidR="005453EC" w:rsidRDefault="005453EC"/>
    <w:sectPr w:rsidR="005453EC" w:rsidSect="00676F91">
      <w:pgSz w:w="11906" w:h="16838"/>
      <w:pgMar w:top="215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BAC"/>
    <w:rsid w:val="0007478C"/>
    <w:rsid w:val="001D41C7"/>
    <w:rsid w:val="002405AF"/>
    <w:rsid w:val="005453EC"/>
    <w:rsid w:val="00676F91"/>
    <w:rsid w:val="009278C8"/>
    <w:rsid w:val="00C27BDE"/>
    <w:rsid w:val="00C8140F"/>
    <w:rsid w:val="00D20680"/>
    <w:rsid w:val="00F55BAC"/>
    <w:rsid w:val="00F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B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B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804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2016-10-13T13:18:00Z</cp:lastPrinted>
  <dcterms:created xsi:type="dcterms:W3CDTF">2016-10-11T19:32:00Z</dcterms:created>
  <dcterms:modified xsi:type="dcterms:W3CDTF">2016-10-20T17:31:00Z</dcterms:modified>
</cp:coreProperties>
</file>