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D54368">
        <w:rPr>
          <w:b/>
          <w:sz w:val="22"/>
          <w:szCs w:val="22"/>
        </w:rPr>
        <w:t>4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F67789">
        <w:rPr>
          <w:b/>
          <w:sz w:val="22"/>
          <w:szCs w:val="22"/>
        </w:rPr>
        <w:t>,</w:t>
      </w:r>
      <w:r w:rsidR="00D54368">
        <w:rPr>
          <w:b/>
          <w:sz w:val="22"/>
          <w:szCs w:val="22"/>
        </w:rPr>
        <w:t xml:space="preserve"> E EDUCAÇÃO, SAÚDE E ASSISTÊNCIA</w:t>
      </w:r>
      <w:r w:rsidR="00F67789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D54368">
        <w:rPr>
          <w:sz w:val="22"/>
          <w:szCs w:val="22"/>
        </w:rPr>
        <w:t>onze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F67789">
        <w:rPr>
          <w:sz w:val="22"/>
          <w:szCs w:val="22"/>
        </w:rPr>
        <w:t>abril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D54368">
        <w:rPr>
          <w:sz w:val="22"/>
          <w:szCs w:val="22"/>
        </w:rPr>
        <w:t>11</w:t>
      </w:r>
      <w:r w:rsidR="009271D8">
        <w:rPr>
          <w:sz w:val="22"/>
          <w:szCs w:val="22"/>
        </w:rPr>
        <w:t>.04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9271D8">
        <w:rPr>
          <w:sz w:val="22"/>
          <w:szCs w:val="22"/>
        </w:rPr>
        <w:t>5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3C3AE7" w:rsidRPr="0089370F">
        <w:rPr>
          <w:sz w:val="22"/>
          <w:szCs w:val="22"/>
        </w:rPr>
        <w:t xml:space="preserve"> </w:t>
      </w:r>
      <w:r w:rsidR="00D54368">
        <w:rPr>
          <w:sz w:val="22"/>
          <w:szCs w:val="22"/>
        </w:rPr>
        <w:t xml:space="preserve"> das comissões acima citadas, por iniciativa da Presidente da Comissão de Constituição, Legislação e Justiça, para discussão do </w:t>
      </w:r>
      <w:r w:rsidR="001A25E5" w:rsidRPr="001A25E5">
        <w:rPr>
          <w:b/>
          <w:sz w:val="22"/>
          <w:szCs w:val="22"/>
        </w:rPr>
        <w:t>P</w:t>
      </w:r>
      <w:r w:rsidR="00D54368" w:rsidRPr="001A25E5">
        <w:rPr>
          <w:b/>
          <w:sz w:val="22"/>
          <w:szCs w:val="22"/>
        </w:rPr>
        <w:t>rojeto de lei n° 010/2018</w:t>
      </w:r>
      <w:r w:rsidR="00D54368">
        <w:rPr>
          <w:sz w:val="22"/>
          <w:szCs w:val="22"/>
        </w:rPr>
        <w:t xml:space="preserve">, que autoriza o Poder Executivo a alterar a LOA 2018 (Lei Municipal 2.036 de 27/12.2017) e a ajustar as programações estabelecidas no Plano Plurianual – 2018 a 2021 (Lei Municipal 2.035 de 27/12/2017) e a Lei de Diretrizes Orçamentárias (Lei Municipal 2.015 de 06/07/2017 e alterado pela Lei Municipal 2.037 de 27/12/2017), para criação de dotação por Crédito Especial por excesso de arrecadação no valor de </w:t>
      </w:r>
      <w:r w:rsidR="00D54368" w:rsidRPr="001A25E5">
        <w:rPr>
          <w:sz w:val="22"/>
          <w:szCs w:val="22"/>
        </w:rPr>
        <w:t>R$ 11.506.130,00</w:t>
      </w:r>
      <w:r w:rsidR="00D54368">
        <w:rPr>
          <w:sz w:val="22"/>
          <w:szCs w:val="22"/>
        </w:rPr>
        <w:t xml:space="preserve"> (onze milhões, quinhentos e seis mil, cento e trinta reais) e por redução de R$ 2.500,00 (dois mil e quinhentos reais), totalizando 11.508.630,00 (onze milhões, quinhentos e oito mil, seiscentos e trinta reais)</w:t>
      </w:r>
      <w:r w:rsidR="001A25E5">
        <w:rPr>
          <w:sz w:val="22"/>
          <w:szCs w:val="22"/>
        </w:rPr>
        <w:t xml:space="preserve"> e o </w:t>
      </w:r>
      <w:r w:rsidR="001A25E5" w:rsidRPr="001A25E5">
        <w:rPr>
          <w:b/>
          <w:sz w:val="22"/>
          <w:szCs w:val="22"/>
        </w:rPr>
        <w:t>Projeto de lei n° 007/2018</w:t>
      </w:r>
      <w:r w:rsidR="001A25E5">
        <w:rPr>
          <w:sz w:val="22"/>
          <w:szCs w:val="22"/>
        </w:rPr>
        <w:t>, que dispõe sobre a obrigatoriedade do controle de agendamentos de média e alta complexidade, como consultas, procedimentos e exames laboratoriais e de imagem, na Secretaria Municipal de Saúde, mediante utilização de sistema, registro em protocolo e divulgação física e virtual, e dá outras providências.</w:t>
      </w:r>
      <w:r w:rsidR="009271D8">
        <w:rPr>
          <w:sz w:val="22"/>
          <w:szCs w:val="22"/>
        </w:rPr>
        <w:t xml:space="preserve"> </w:t>
      </w:r>
      <w:r w:rsidR="008E333F" w:rsidRPr="0089370F">
        <w:rPr>
          <w:sz w:val="22"/>
          <w:szCs w:val="22"/>
        </w:rPr>
        <w:t xml:space="preserve"> Pre</w:t>
      </w:r>
      <w:r w:rsidRPr="0089370F">
        <w:rPr>
          <w:sz w:val="22"/>
          <w:szCs w:val="22"/>
        </w:rPr>
        <w:t xml:space="preserve">sentes </w:t>
      </w:r>
      <w:r w:rsidR="008E333F" w:rsidRPr="0089370F">
        <w:rPr>
          <w:sz w:val="22"/>
          <w:szCs w:val="22"/>
        </w:rPr>
        <w:t>os seguintes V</w:t>
      </w:r>
      <w:r w:rsidRPr="0089370F">
        <w:rPr>
          <w:sz w:val="22"/>
          <w:szCs w:val="22"/>
        </w:rPr>
        <w:t>ereadores</w:t>
      </w:r>
      <w:r w:rsidR="008E333F" w:rsidRPr="0089370F">
        <w:rPr>
          <w:sz w:val="22"/>
          <w:szCs w:val="22"/>
        </w:rPr>
        <w:t>:</w:t>
      </w:r>
      <w:r w:rsidRPr="0089370F">
        <w:rPr>
          <w:sz w:val="22"/>
          <w:szCs w:val="22"/>
        </w:rPr>
        <w:t xml:space="preserve"> </w:t>
      </w:r>
      <w:r w:rsidR="00D54368">
        <w:rPr>
          <w:b/>
          <w:sz w:val="22"/>
          <w:szCs w:val="22"/>
        </w:rPr>
        <w:t xml:space="preserve">Ligia </w:t>
      </w:r>
      <w:proofErr w:type="spellStart"/>
      <w:r w:rsidR="00D54368">
        <w:rPr>
          <w:b/>
          <w:sz w:val="22"/>
          <w:szCs w:val="22"/>
        </w:rPr>
        <w:t>Lumi</w:t>
      </w:r>
      <w:proofErr w:type="spellEnd"/>
      <w:r w:rsidR="00D54368">
        <w:rPr>
          <w:b/>
          <w:sz w:val="22"/>
          <w:szCs w:val="22"/>
        </w:rPr>
        <w:t xml:space="preserve"> </w:t>
      </w:r>
      <w:proofErr w:type="spellStart"/>
      <w:r w:rsidR="00D54368">
        <w:rPr>
          <w:b/>
          <w:sz w:val="22"/>
          <w:szCs w:val="22"/>
        </w:rPr>
        <w:t>Tsukamoto</w:t>
      </w:r>
      <w:proofErr w:type="spellEnd"/>
      <w:r w:rsidR="00D54368">
        <w:rPr>
          <w:b/>
          <w:sz w:val="22"/>
          <w:szCs w:val="22"/>
        </w:rPr>
        <w:t xml:space="preserve"> Suga,</w:t>
      </w:r>
      <w:proofErr w:type="gramStart"/>
      <w:r w:rsidRPr="0089370F">
        <w:rPr>
          <w:b/>
          <w:sz w:val="22"/>
          <w:szCs w:val="22"/>
        </w:rPr>
        <w:t xml:space="preserve">  </w:t>
      </w:r>
      <w:proofErr w:type="gramEnd"/>
      <w:r w:rsidRPr="0089370F">
        <w:rPr>
          <w:b/>
          <w:sz w:val="22"/>
          <w:szCs w:val="22"/>
        </w:rPr>
        <w:t>João Batista Ilhéus</w:t>
      </w:r>
      <w:r w:rsidR="00D54368">
        <w:rPr>
          <w:b/>
          <w:sz w:val="22"/>
          <w:szCs w:val="22"/>
        </w:rPr>
        <w:t xml:space="preserve"> e Marlene Rosa de Oliveira </w:t>
      </w:r>
      <w:proofErr w:type="spellStart"/>
      <w:r w:rsidR="00D54368">
        <w:rPr>
          <w:b/>
          <w:sz w:val="22"/>
          <w:szCs w:val="22"/>
        </w:rPr>
        <w:t>Dallacosta</w:t>
      </w:r>
      <w:proofErr w:type="spellEnd"/>
      <w:r w:rsidR="00D54368">
        <w:rPr>
          <w:b/>
          <w:sz w:val="22"/>
          <w:szCs w:val="22"/>
        </w:rPr>
        <w:t xml:space="preserve">, </w:t>
      </w:r>
      <w:r w:rsidR="00D54368">
        <w:rPr>
          <w:sz w:val="22"/>
          <w:szCs w:val="22"/>
        </w:rPr>
        <w:t xml:space="preserve">membros das duas comissões, assim como a Vereadora </w:t>
      </w:r>
      <w:r w:rsidR="001A25E5" w:rsidRPr="001A25E5">
        <w:rPr>
          <w:sz w:val="22"/>
          <w:szCs w:val="22"/>
        </w:rPr>
        <w:t xml:space="preserve">Elza Aparecida Barbosa </w:t>
      </w:r>
      <w:proofErr w:type="spellStart"/>
      <w:r w:rsidR="001A25E5" w:rsidRPr="001A25E5">
        <w:rPr>
          <w:sz w:val="22"/>
          <w:szCs w:val="22"/>
        </w:rPr>
        <w:t>Romoda</w:t>
      </w:r>
      <w:proofErr w:type="spellEnd"/>
      <w:r w:rsidR="001A25E5" w:rsidRPr="001A25E5">
        <w:rPr>
          <w:sz w:val="22"/>
          <w:szCs w:val="22"/>
        </w:rPr>
        <w:t xml:space="preserve"> e o Vereador Gilmar Soares da Fonseca</w:t>
      </w:r>
      <w:r w:rsidR="001A25E5">
        <w:rPr>
          <w:sz w:val="22"/>
          <w:szCs w:val="22"/>
        </w:rPr>
        <w:t>. Presente também</w:t>
      </w:r>
      <w:proofErr w:type="gramStart"/>
      <w:r w:rsidR="001A25E5">
        <w:rPr>
          <w:sz w:val="22"/>
          <w:szCs w:val="22"/>
        </w:rPr>
        <w:t xml:space="preserve"> </w:t>
      </w:r>
      <w:r w:rsidR="008E333F" w:rsidRPr="0089370F">
        <w:rPr>
          <w:sz w:val="22"/>
          <w:szCs w:val="22"/>
        </w:rPr>
        <w:t xml:space="preserve"> </w:t>
      </w:r>
      <w:proofErr w:type="gramEnd"/>
      <w:r w:rsidR="008E333F" w:rsidRPr="0089370F">
        <w:rPr>
          <w:sz w:val="22"/>
          <w:szCs w:val="22"/>
        </w:rPr>
        <w:t>a Assessora Jurídica Luana</w:t>
      </w:r>
      <w:r w:rsidR="00907468" w:rsidRPr="0089370F">
        <w:rPr>
          <w:sz w:val="22"/>
          <w:szCs w:val="22"/>
        </w:rPr>
        <w:t xml:space="preserve"> Caroline Ferreira  dos Santos</w:t>
      </w:r>
      <w:r w:rsidR="001A25E5">
        <w:rPr>
          <w:sz w:val="22"/>
          <w:szCs w:val="22"/>
        </w:rPr>
        <w:t>,</w:t>
      </w:r>
      <w:r w:rsidR="009271D8">
        <w:rPr>
          <w:sz w:val="22"/>
          <w:szCs w:val="22"/>
        </w:rPr>
        <w:t xml:space="preserve"> a Oficial Legislativa Andréa Marta </w:t>
      </w:r>
      <w:proofErr w:type="spellStart"/>
      <w:r w:rsidR="009271D8">
        <w:rPr>
          <w:sz w:val="22"/>
          <w:szCs w:val="22"/>
        </w:rPr>
        <w:t>Salamon</w:t>
      </w:r>
      <w:proofErr w:type="spellEnd"/>
      <w:r w:rsidR="009271D8">
        <w:rPr>
          <w:sz w:val="22"/>
          <w:szCs w:val="22"/>
        </w:rPr>
        <w:t xml:space="preserve"> </w:t>
      </w:r>
      <w:proofErr w:type="spellStart"/>
      <w:r w:rsidR="009271D8">
        <w:rPr>
          <w:sz w:val="22"/>
          <w:szCs w:val="22"/>
        </w:rPr>
        <w:t>Schimmel</w:t>
      </w:r>
      <w:proofErr w:type="spellEnd"/>
      <w:r w:rsidR="001A25E5">
        <w:rPr>
          <w:sz w:val="22"/>
          <w:szCs w:val="22"/>
        </w:rPr>
        <w:t xml:space="preserve"> e o Advogado Israel Francisco dos Santos, assim como  o Senhor </w:t>
      </w:r>
      <w:proofErr w:type="spellStart"/>
      <w:r w:rsidR="001A25E5">
        <w:rPr>
          <w:sz w:val="22"/>
          <w:szCs w:val="22"/>
        </w:rPr>
        <w:t>Antonio</w:t>
      </w:r>
      <w:proofErr w:type="spellEnd"/>
      <w:r w:rsidR="001A25E5">
        <w:rPr>
          <w:sz w:val="22"/>
          <w:szCs w:val="22"/>
        </w:rPr>
        <w:t xml:space="preserve"> Carlos Alves, Contador da Prefeitura Municipal, Flávio </w:t>
      </w:r>
      <w:proofErr w:type="spellStart"/>
      <w:r w:rsidR="001A25E5">
        <w:rPr>
          <w:sz w:val="22"/>
          <w:szCs w:val="22"/>
        </w:rPr>
        <w:t>Varolo</w:t>
      </w:r>
      <w:proofErr w:type="spellEnd"/>
      <w:r w:rsidR="001A25E5">
        <w:rPr>
          <w:sz w:val="22"/>
          <w:szCs w:val="22"/>
        </w:rPr>
        <w:t xml:space="preserve"> e Érica Moro da Costa Silva, servidores da Prefeitura, convidados para explanar sobre o projeto de lei n° 010/2018.</w:t>
      </w:r>
      <w:r w:rsidR="009271D8">
        <w:rPr>
          <w:sz w:val="22"/>
          <w:szCs w:val="22"/>
        </w:rPr>
        <w:t xml:space="preserve"> </w:t>
      </w:r>
      <w:r w:rsidR="009271D8" w:rsidRPr="004B62DB">
        <w:rPr>
          <w:b/>
          <w:sz w:val="22"/>
          <w:szCs w:val="22"/>
        </w:rPr>
        <w:t xml:space="preserve">Ausentes </w:t>
      </w:r>
      <w:r w:rsidR="001A25E5">
        <w:rPr>
          <w:b/>
          <w:sz w:val="22"/>
          <w:szCs w:val="22"/>
        </w:rPr>
        <w:t>os</w:t>
      </w:r>
      <w:r w:rsidR="004B62DB" w:rsidRPr="004B62DB">
        <w:rPr>
          <w:b/>
          <w:sz w:val="22"/>
          <w:szCs w:val="22"/>
        </w:rPr>
        <w:t xml:space="preserve"> Vereador</w:t>
      </w:r>
      <w:r w:rsidR="001A25E5">
        <w:rPr>
          <w:b/>
          <w:sz w:val="22"/>
          <w:szCs w:val="22"/>
        </w:rPr>
        <w:t>es</w:t>
      </w:r>
      <w:r w:rsidR="004B62DB" w:rsidRPr="004B62DB">
        <w:rPr>
          <w:b/>
          <w:sz w:val="22"/>
          <w:szCs w:val="22"/>
        </w:rPr>
        <w:t xml:space="preserve"> Alécio Moroni</w:t>
      </w:r>
      <w:r w:rsidR="001A25E5">
        <w:rPr>
          <w:b/>
          <w:sz w:val="22"/>
          <w:szCs w:val="22"/>
        </w:rPr>
        <w:t xml:space="preserve"> e Agnaldo da Silva Tadeu</w:t>
      </w:r>
      <w:r w:rsidR="004B62DB" w:rsidRPr="004B62DB">
        <w:rPr>
          <w:b/>
          <w:sz w:val="22"/>
          <w:szCs w:val="22"/>
        </w:rPr>
        <w:t>.</w:t>
      </w:r>
      <w:r w:rsidR="00947B2A">
        <w:rPr>
          <w:b/>
          <w:sz w:val="22"/>
          <w:szCs w:val="22"/>
        </w:rPr>
        <w:t xml:space="preserve"> </w:t>
      </w:r>
      <w:r w:rsidR="00770EAC">
        <w:rPr>
          <w:b/>
          <w:sz w:val="22"/>
          <w:szCs w:val="22"/>
        </w:rPr>
        <w:t xml:space="preserve"> </w:t>
      </w:r>
      <w:r w:rsidR="00770EAC">
        <w:rPr>
          <w:sz w:val="22"/>
          <w:szCs w:val="22"/>
        </w:rPr>
        <w:t>Foi lida e assinada a ata de reunião conjunta n° 03, sendo que em seguida</w:t>
      </w:r>
      <w:r w:rsidR="00947B2A">
        <w:rPr>
          <w:sz w:val="22"/>
          <w:szCs w:val="22"/>
        </w:rPr>
        <w:t xml:space="preserve"> o Senhor </w:t>
      </w:r>
      <w:proofErr w:type="spellStart"/>
      <w:r w:rsidR="00947B2A">
        <w:rPr>
          <w:sz w:val="22"/>
          <w:szCs w:val="22"/>
        </w:rPr>
        <w:t>Antonio</w:t>
      </w:r>
      <w:proofErr w:type="spellEnd"/>
      <w:r w:rsidR="00947B2A">
        <w:rPr>
          <w:sz w:val="22"/>
          <w:szCs w:val="22"/>
        </w:rPr>
        <w:t xml:space="preserve"> Carlos Alves comentou sobre o projeto de lei n° 010, explicando que os recursos</w:t>
      </w:r>
      <w:proofErr w:type="gramStart"/>
      <w:r w:rsidR="00947B2A">
        <w:rPr>
          <w:sz w:val="22"/>
          <w:szCs w:val="22"/>
        </w:rPr>
        <w:t xml:space="preserve">  </w:t>
      </w:r>
      <w:proofErr w:type="gramEnd"/>
      <w:r w:rsidR="00947B2A">
        <w:rPr>
          <w:sz w:val="22"/>
          <w:szCs w:val="22"/>
        </w:rPr>
        <w:t xml:space="preserve">estão vindo a fundo perdido, do Estado, com uma pequena contrapartida do município, sendo necessário agilizar a aprovação desse projeto para que os </w:t>
      </w:r>
      <w:r w:rsidR="00431468">
        <w:rPr>
          <w:sz w:val="22"/>
          <w:szCs w:val="22"/>
        </w:rPr>
        <w:t>mesmos</w:t>
      </w:r>
      <w:r w:rsidR="00947B2A">
        <w:rPr>
          <w:sz w:val="22"/>
          <w:szCs w:val="22"/>
        </w:rPr>
        <w:t xml:space="preserve"> não sejam perdidos. O senhor Flávio leu uma lista de bens e obras que poderão vir para o município com a aprovação do referido projeto, explicando uma a uma. Esc</w:t>
      </w:r>
      <w:r w:rsidR="009F4EC3">
        <w:rPr>
          <w:sz w:val="22"/>
          <w:szCs w:val="22"/>
        </w:rPr>
        <w:t>larecidas as dúvidas, os servidores da Prefeitura se ausentaram e foi entregue à</w:t>
      </w:r>
      <w:r w:rsidR="00B0351F">
        <w:rPr>
          <w:sz w:val="22"/>
          <w:szCs w:val="22"/>
        </w:rPr>
        <w:t>s</w:t>
      </w:r>
      <w:r w:rsidR="009F4EC3">
        <w:rPr>
          <w:sz w:val="22"/>
          <w:szCs w:val="22"/>
        </w:rPr>
        <w:t xml:space="preserve"> Comiss</w:t>
      </w:r>
      <w:r w:rsidR="00B0351F">
        <w:rPr>
          <w:sz w:val="22"/>
          <w:szCs w:val="22"/>
        </w:rPr>
        <w:t>ões</w:t>
      </w:r>
      <w:r w:rsidR="009F4EC3">
        <w:rPr>
          <w:sz w:val="22"/>
          <w:szCs w:val="22"/>
        </w:rPr>
        <w:t xml:space="preserve"> de Educação, Saúde e Assistência</w:t>
      </w:r>
      <w:r w:rsidR="00B0351F">
        <w:rPr>
          <w:sz w:val="22"/>
          <w:szCs w:val="22"/>
        </w:rPr>
        <w:t xml:space="preserve"> e Constituição, Legislação e Justiça</w:t>
      </w:r>
      <w:r w:rsidR="009F4EC3">
        <w:rPr>
          <w:sz w:val="22"/>
          <w:szCs w:val="22"/>
        </w:rPr>
        <w:t xml:space="preserve"> uma cópia do </w:t>
      </w:r>
      <w:r w:rsidR="009F4EC3" w:rsidRPr="00431468">
        <w:rPr>
          <w:b/>
          <w:sz w:val="22"/>
          <w:szCs w:val="22"/>
        </w:rPr>
        <w:t>Parecer Jurídico n° 60/2018</w:t>
      </w:r>
      <w:r w:rsidR="009F4EC3">
        <w:rPr>
          <w:sz w:val="22"/>
          <w:szCs w:val="22"/>
        </w:rPr>
        <w:t xml:space="preserve">, com análise sobre a viabilidade jurídica do </w:t>
      </w:r>
      <w:r w:rsidR="009F4EC3" w:rsidRPr="00431468">
        <w:rPr>
          <w:b/>
          <w:sz w:val="22"/>
          <w:szCs w:val="22"/>
        </w:rPr>
        <w:t>Projeto de Lei n° 07/2018</w:t>
      </w:r>
      <w:r w:rsidR="009F4EC3">
        <w:rPr>
          <w:sz w:val="22"/>
          <w:szCs w:val="22"/>
        </w:rPr>
        <w:t>, que dispõe sobre a obrigatoriedade do controle de agendamentos de média e alta complexidade, como consultas, procedimentos e exames laboratoriais e de imagem, sendo que o Advogado comentou sobre o referido projeto e parecer, concluindo que padece de vício de constitucionalidade para com processo leg</w:t>
      </w:r>
      <w:r w:rsidR="00431468">
        <w:rPr>
          <w:sz w:val="22"/>
          <w:szCs w:val="22"/>
        </w:rPr>
        <w:t xml:space="preserve">islativo, recomendando que </w:t>
      </w:r>
      <w:proofErr w:type="gramStart"/>
      <w:r w:rsidR="00431468">
        <w:rPr>
          <w:sz w:val="22"/>
          <w:szCs w:val="22"/>
        </w:rPr>
        <w:t>seja-lhe</w:t>
      </w:r>
      <w:proofErr w:type="gramEnd"/>
      <w:r w:rsidR="00431468">
        <w:rPr>
          <w:sz w:val="22"/>
          <w:szCs w:val="22"/>
        </w:rPr>
        <w:t xml:space="preserve"> dada forma de indicação ao Executivo.  Também foi entregue aos vereadores que integram as comissões de Educação e Constituição, cópia do </w:t>
      </w:r>
      <w:r w:rsidR="00431468" w:rsidRPr="00431468">
        <w:rPr>
          <w:b/>
          <w:sz w:val="22"/>
          <w:szCs w:val="22"/>
        </w:rPr>
        <w:t>Parecer Jurídico n° 59/2018</w:t>
      </w:r>
      <w:r w:rsidR="00431468">
        <w:rPr>
          <w:sz w:val="22"/>
          <w:szCs w:val="22"/>
        </w:rPr>
        <w:t xml:space="preserve">, com análise sobre a viabilidade jurídica do </w:t>
      </w:r>
      <w:r w:rsidR="00B0351F" w:rsidRPr="00B0351F">
        <w:rPr>
          <w:b/>
          <w:sz w:val="22"/>
          <w:szCs w:val="22"/>
        </w:rPr>
        <w:t xml:space="preserve">Projeto de lei n° 08/2018, </w:t>
      </w:r>
      <w:r w:rsidR="00B0351F">
        <w:rPr>
          <w:sz w:val="22"/>
          <w:szCs w:val="22"/>
        </w:rPr>
        <w:t>que Dispõe sobre a instituição do projeto Vizinho Solidário, no Município de Guaíra – PR</w:t>
      </w:r>
      <w:r w:rsidR="00431468">
        <w:rPr>
          <w:sz w:val="22"/>
          <w:szCs w:val="22"/>
        </w:rPr>
        <w:t>, sendo que o Advogado</w:t>
      </w:r>
      <w:proofErr w:type="gramStart"/>
      <w:r w:rsidR="00431468">
        <w:rPr>
          <w:sz w:val="22"/>
          <w:szCs w:val="22"/>
        </w:rPr>
        <w:t xml:space="preserve">  </w:t>
      </w:r>
      <w:proofErr w:type="gramEnd"/>
      <w:r w:rsidR="00431468">
        <w:rPr>
          <w:sz w:val="22"/>
          <w:szCs w:val="22"/>
        </w:rPr>
        <w:t>da mesma forma comentou sobre o parecer, onde conclui que o projeto padece de vício de constitucionalidade, recomendando que seja dada a forma de indicação. A Vereadora Marlene, autora dos dois projetos comentou sobre a importância dos mesmos, contudo a comissão de Educação, Saúde e Assistência não exarou parecer, devido ao processo ainda não ter sido analisado pela comissão de Constituição, Legislação e Justiça, a qual se reunirá amanhã,</w:t>
      </w:r>
      <w:r w:rsidR="006C21B8">
        <w:rPr>
          <w:sz w:val="22"/>
          <w:szCs w:val="22"/>
        </w:rPr>
        <w:t xml:space="preserve"> dia 12 de abril, por solicitação da Presidente da Comissão.</w:t>
      </w:r>
      <w:r w:rsidR="00431468">
        <w:rPr>
          <w:sz w:val="22"/>
          <w:szCs w:val="22"/>
        </w:rPr>
        <w:t xml:space="preserve"> 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proofErr w:type="gramStart"/>
      <w:r w:rsidR="0089370F" w:rsidRPr="0089370F">
        <w:rPr>
          <w:sz w:val="22"/>
          <w:szCs w:val="22"/>
        </w:rPr>
        <w:t>, lavrei</w:t>
      </w:r>
      <w:proofErr w:type="gramEnd"/>
      <w:r w:rsidR="0089370F" w:rsidRPr="0089370F">
        <w:rPr>
          <w:sz w:val="22"/>
          <w:szCs w:val="22"/>
        </w:rPr>
        <w:t xml:space="preserve">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431468">
        <w:rPr>
          <w:sz w:val="22"/>
          <w:szCs w:val="22"/>
        </w:rPr>
        <w:t>11</w:t>
      </w:r>
      <w:r w:rsidR="008C182D">
        <w:rPr>
          <w:sz w:val="22"/>
          <w:szCs w:val="22"/>
        </w:rPr>
        <w:t xml:space="preserve"> de abril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67032" w:rsidRDefault="00267032" w:rsidP="006225ED">
      <w:pPr>
        <w:jc w:val="both"/>
        <w:rPr>
          <w:b/>
          <w:sz w:val="22"/>
          <w:szCs w:val="22"/>
        </w:rPr>
      </w:pPr>
    </w:p>
    <w:p w:rsidR="00267032" w:rsidRPr="00B0351F" w:rsidRDefault="00267032" w:rsidP="00267032">
      <w:pPr>
        <w:jc w:val="both"/>
        <w:rPr>
          <w:b/>
          <w:sz w:val="18"/>
          <w:szCs w:val="18"/>
        </w:rPr>
      </w:pPr>
      <w:r w:rsidRPr="00B0351F">
        <w:rPr>
          <w:b/>
          <w:sz w:val="18"/>
          <w:szCs w:val="18"/>
        </w:rPr>
        <w:lastRenderedPageBreak/>
        <w:t>(ATA Nº 04/2018 - REUNIÃO CONJUNTA - COMISSÕES DE CONSTITUIÇÃO, LEGISLAÇÃO E JUSTIÇA, E EDUCAÇÃO, SAÚDE E ASSISTÊNCIA – fls. 020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267032" w:rsidRDefault="00267032" w:rsidP="00267032">
      <w:pPr>
        <w:jc w:val="both"/>
        <w:rPr>
          <w:b/>
          <w:sz w:val="20"/>
          <w:szCs w:val="20"/>
        </w:rPr>
      </w:pPr>
    </w:p>
    <w:p w:rsidR="00267032" w:rsidRDefault="00267032" w:rsidP="006225ED">
      <w:pPr>
        <w:jc w:val="both"/>
        <w:rPr>
          <w:b/>
          <w:sz w:val="22"/>
          <w:szCs w:val="22"/>
        </w:rPr>
      </w:pPr>
    </w:p>
    <w:p w:rsidR="00267032" w:rsidRDefault="00267032" w:rsidP="006225ED">
      <w:pPr>
        <w:jc w:val="both"/>
        <w:rPr>
          <w:b/>
          <w:sz w:val="22"/>
          <w:szCs w:val="22"/>
        </w:rPr>
      </w:pPr>
    </w:p>
    <w:p w:rsidR="006C21B8" w:rsidRDefault="006C21B8" w:rsidP="006225ED">
      <w:pPr>
        <w:jc w:val="both"/>
        <w:rPr>
          <w:sz w:val="22"/>
          <w:szCs w:val="22"/>
        </w:rPr>
      </w:pPr>
      <w:r w:rsidRPr="006C21B8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Presidente da Comissão de Constituição, Legislação e Justiça e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Relatora da Comissão de Educação, Saúde e Assistência.</w:t>
      </w:r>
    </w:p>
    <w:p w:rsidR="00B0351F" w:rsidRPr="006C21B8" w:rsidRDefault="00B0351F" w:rsidP="00B0351F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6C21B8" w:rsidRDefault="006C21B8" w:rsidP="006225ED">
      <w:pPr>
        <w:jc w:val="both"/>
        <w:rPr>
          <w:sz w:val="22"/>
          <w:szCs w:val="22"/>
        </w:rPr>
      </w:pPr>
    </w:p>
    <w:p w:rsidR="0089370F" w:rsidRDefault="006C21B8" w:rsidP="008937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89370F" w:rsidRPr="0089370F">
        <w:rPr>
          <w:b/>
          <w:sz w:val="22"/>
          <w:szCs w:val="22"/>
        </w:rPr>
        <w:t>OÃO BATISTA ILHÉUS</w:t>
      </w:r>
      <w:r w:rsidR="0089370F">
        <w:rPr>
          <w:sz w:val="22"/>
          <w:szCs w:val="22"/>
        </w:rPr>
        <w:t xml:space="preserve"> – </w:t>
      </w:r>
      <w:r w:rsidR="0089370F" w:rsidRPr="002932F2">
        <w:rPr>
          <w:sz w:val="20"/>
          <w:szCs w:val="20"/>
        </w:rPr>
        <w:t xml:space="preserve">Relator da Comissão de Constituição, Legislação e </w:t>
      </w:r>
      <w:proofErr w:type="gramStart"/>
      <w:r w:rsidR="0089370F" w:rsidRPr="002932F2">
        <w:rPr>
          <w:sz w:val="20"/>
          <w:szCs w:val="20"/>
        </w:rPr>
        <w:t>Justiça</w:t>
      </w:r>
      <w:proofErr w:type="gramEnd"/>
      <w:r w:rsidR="008C182D">
        <w:rPr>
          <w:sz w:val="20"/>
          <w:szCs w:val="20"/>
        </w:rPr>
        <w:t xml:space="preserve"> </w:t>
      </w:r>
    </w:p>
    <w:p w:rsidR="008C182D" w:rsidRDefault="008C182D" w:rsidP="0089370F">
      <w:pPr>
        <w:jc w:val="both"/>
        <w:rPr>
          <w:sz w:val="20"/>
          <w:szCs w:val="20"/>
        </w:rPr>
      </w:pPr>
    </w:p>
    <w:p w:rsidR="006C21B8" w:rsidRDefault="006C21B8" w:rsidP="0089370F">
      <w:pPr>
        <w:jc w:val="both"/>
        <w:rPr>
          <w:b/>
          <w:sz w:val="20"/>
          <w:szCs w:val="20"/>
        </w:rPr>
      </w:pPr>
    </w:p>
    <w:p w:rsidR="008C182D" w:rsidRDefault="006C21B8" w:rsidP="0089370F">
      <w:pPr>
        <w:jc w:val="both"/>
        <w:rPr>
          <w:sz w:val="20"/>
          <w:szCs w:val="20"/>
        </w:rPr>
      </w:pPr>
      <w:r w:rsidRPr="006C21B8">
        <w:rPr>
          <w:b/>
          <w:sz w:val="20"/>
          <w:szCs w:val="20"/>
        </w:rPr>
        <w:t>MARLENE ROSA DE OLIVEIRA DALLACOSTA</w:t>
      </w:r>
      <w:r w:rsidR="008C182D">
        <w:rPr>
          <w:sz w:val="20"/>
          <w:szCs w:val="20"/>
        </w:rPr>
        <w:t xml:space="preserve"> -</w:t>
      </w:r>
      <w:proofErr w:type="gramStart"/>
      <w:r w:rsidR="008C182D"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Secretária da de Educação, Saúde e Assistência</w:t>
      </w:r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2"/>
          <w:szCs w:val="22"/>
        </w:rPr>
      </w:pPr>
      <w:r>
        <w:rPr>
          <w:sz w:val="20"/>
          <w:szCs w:val="20"/>
        </w:rPr>
        <w:t>Demais presentes:</w:t>
      </w:r>
    </w:p>
    <w:p w:rsidR="0089370F" w:rsidRDefault="0089370F" w:rsidP="0089370F">
      <w:pPr>
        <w:jc w:val="both"/>
        <w:rPr>
          <w:sz w:val="22"/>
          <w:szCs w:val="22"/>
        </w:rPr>
      </w:pPr>
    </w:p>
    <w:sectPr w:rsidR="0089370F" w:rsidSect="0089370F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65A8"/>
    <w:rsid w:val="00066D27"/>
    <w:rsid w:val="000A1693"/>
    <w:rsid w:val="000F21DB"/>
    <w:rsid w:val="00114372"/>
    <w:rsid w:val="001A25E5"/>
    <w:rsid w:val="00204611"/>
    <w:rsid w:val="00267032"/>
    <w:rsid w:val="00283EED"/>
    <w:rsid w:val="002932F2"/>
    <w:rsid w:val="002A3122"/>
    <w:rsid w:val="002D64B2"/>
    <w:rsid w:val="00392B3D"/>
    <w:rsid w:val="003C3AE7"/>
    <w:rsid w:val="00431468"/>
    <w:rsid w:val="004B62DB"/>
    <w:rsid w:val="0050455C"/>
    <w:rsid w:val="006225ED"/>
    <w:rsid w:val="006C21B8"/>
    <w:rsid w:val="00720556"/>
    <w:rsid w:val="00770EAC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7468"/>
    <w:rsid w:val="009271D8"/>
    <w:rsid w:val="00947B2A"/>
    <w:rsid w:val="00992EE1"/>
    <w:rsid w:val="009F4EC3"/>
    <w:rsid w:val="00A07371"/>
    <w:rsid w:val="00AA5FAA"/>
    <w:rsid w:val="00AB0DCF"/>
    <w:rsid w:val="00B0351F"/>
    <w:rsid w:val="00BB10AA"/>
    <w:rsid w:val="00C57A9E"/>
    <w:rsid w:val="00D54368"/>
    <w:rsid w:val="00DB48BA"/>
    <w:rsid w:val="00DE2ACE"/>
    <w:rsid w:val="00F553AD"/>
    <w:rsid w:val="00F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2018-04-12T17:05:00Z</cp:lastPrinted>
  <dcterms:created xsi:type="dcterms:W3CDTF">2018-04-12T14:51:00Z</dcterms:created>
  <dcterms:modified xsi:type="dcterms:W3CDTF">2018-04-12T17:10:00Z</dcterms:modified>
</cp:coreProperties>
</file>