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DB1F0F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837955">
        <w:rPr>
          <w:sz w:val="24"/>
          <w:szCs w:val="24"/>
        </w:rPr>
        <w:t>quatorze</w:t>
      </w:r>
      <w:proofErr w:type="gramEnd"/>
      <w:r w:rsidR="00BB5B4B">
        <w:rPr>
          <w:sz w:val="24"/>
          <w:szCs w:val="24"/>
        </w:rPr>
        <w:t xml:space="preserve"> 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B13754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E63CA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837955">
        <w:rPr>
          <w:sz w:val="24"/>
          <w:szCs w:val="24"/>
        </w:rPr>
        <w:t xml:space="preserve"> somente o</w:t>
      </w:r>
      <w:r w:rsidRPr="00B0036A">
        <w:rPr>
          <w:sz w:val="24"/>
          <w:szCs w:val="24"/>
        </w:rPr>
        <w:t xml:space="preserve"> Vereador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837955">
        <w:rPr>
          <w:b/>
          <w:sz w:val="24"/>
          <w:szCs w:val="24"/>
        </w:rPr>
        <w:t>. Ausentes os Vereadores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AB1488">
        <w:rPr>
          <w:b/>
          <w:sz w:val="24"/>
          <w:szCs w:val="24"/>
        </w:rPr>
        <w:t xml:space="preserve"> e</w:t>
      </w:r>
      <w:r w:rsidR="00837955">
        <w:rPr>
          <w:b/>
          <w:sz w:val="24"/>
          <w:szCs w:val="24"/>
        </w:rPr>
        <w:t xml:space="preserve"> Sérgio Arruda Viana.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837955">
        <w:rPr>
          <w:sz w:val="24"/>
          <w:szCs w:val="24"/>
        </w:rPr>
        <w:t xml:space="preserve"> e</w:t>
      </w:r>
      <w:r w:rsidR="00835E24">
        <w:rPr>
          <w:sz w:val="24"/>
          <w:szCs w:val="24"/>
        </w:rPr>
        <w:t xml:space="preserve"> 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837955">
        <w:rPr>
          <w:sz w:val="24"/>
          <w:szCs w:val="24"/>
        </w:rPr>
        <w:t>.</w:t>
      </w:r>
      <w:r w:rsidR="00835E24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AB1488">
        <w:rPr>
          <w:sz w:val="24"/>
          <w:szCs w:val="24"/>
        </w:rPr>
        <w:t>A Assessora Parlamentar Luana comunicou que o</w:t>
      </w:r>
      <w:r w:rsidR="00837955">
        <w:rPr>
          <w:sz w:val="24"/>
          <w:szCs w:val="24"/>
        </w:rPr>
        <w:t xml:space="preserve"> Vereador Agnaldo</w:t>
      </w:r>
      <w:proofErr w:type="gramStart"/>
      <w:r w:rsidR="00837955">
        <w:rPr>
          <w:sz w:val="24"/>
          <w:szCs w:val="24"/>
        </w:rPr>
        <w:t xml:space="preserve">  </w:t>
      </w:r>
      <w:proofErr w:type="gramEnd"/>
      <w:r w:rsidR="00837955">
        <w:rPr>
          <w:sz w:val="24"/>
          <w:szCs w:val="24"/>
        </w:rPr>
        <w:t xml:space="preserve">já havia participado da reunião anterior, da comissão de Constituição, Legislação e Justiça, onde foi analisado o </w:t>
      </w:r>
      <w:r w:rsidR="00837955" w:rsidRPr="00816551">
        <w:rPr>
          <w:b/>
          <w:sz w:val="24"/>
          <w:szCs w:val="24"/>
        </w:rPr>
        <w:t>Projeto de Lei n° 03</w:t>
      </w:r>
      <w:r w:rsidR="00837955">
        <w:rPr>
          <w:b/>
          <w:sz w:val="24"/>
          <w:szCs w:val="24"/>
        </w:rPr>
        <w:t>8</w:t>
      </w:r>
      <w:r w:rsidR="00837955" w:rsidRPr="00816551">
        <w:rPr>
          <w:b/>
          <w:sz w:val="24"/>
          <w:szCs w:val="24"/>
        </w:rPr>
        <w:t>/2019</w:t>
      </w:r>
      <w:r w:rsidR="00837955">
        <w:rPr>
          <w:sz w:val="24"/>
          <w:szCs w:val="24"/>
        </w:rPr>
        <w:t>, do Executivo, que ratifica as alterações realizada no Protocolo de Intenções e Estatuto/Contrato do Consórcio Público Intermunicipal de Inovação e Desenvolvimento do Estado do Paraná – CINDEPAR, e dá outras providências, e que te</w:t>
      </w:r>
      <w:r w:rsidR="00AB1488">
        <w:rPr>
          <w:sz w:val="24"/>
          <w:szCs w:val="24"/>
        </w:rPr>
        <w:t>ve</w:t>
      </w:r>
      <w:r w:rsidR="00837955">
        <w:rPr>
          <w:sz w:val="24"/>
          <w:szCs w:val="24"/>
        </w:rPr>
        <w:t xml:space="preserve"> que se ausentar, </w:t>
      </w:r>
      <w:r w:rsidR="00535FEF">
        <w:rPr>
          <w:sz w:val="24"/>
          <w:szCs w:val="24"/>
        </w:rPr>
        <w:t>mas que seu voto seria</w:t>
      </w:r>
      <w:r w:rsidR="00837955">
        <w:rPr>
          <w:sz w:val="24"/>
          <w:szCs w:val="24"/>
        </w:rPr>
        <w:t xml:space="preserve"> favorável ao projeto de lei. Em seguida foi entregue ao Vereador João Batista, Relator da Comissão, uma cópia do Parecer Jurídico n°</w:t>
      </w:r>
      <w:r w:rsidR="00535FEF">
        <w:rPr>
          <w:sz w:val="24"/>
          <w:szCs w:val="24"/>
        </w:rPr>
        <w:t xml:space="preserve"> 117/2019, do Dr. Ferdinand Alves Rodrigues, pela possibilidade de aprovação, sem recomendações a serem apresentadas.</w:t>
      </w:r>
      <w:r w:rsidR="00447C83">
        <w:rPr>
          <w:sz w:val="24"/>
          <w:szCs w:val="24"/>
        </w:rPr>
        <w:t xml:space="preserve"> Apesar </w:t>
      </w:r>
      <w:proofErr w:type="gramStart"/>
      <w:r w:rsidR="00447C83">
        <w:rPr>
          <w:sz w:val="24"/>
          <w:szCs w:val="24"/>
        </w:rPr>
        <w:t xml:space="preserve">do </w:t>
      </w:r>
      <w:r w:rsidR="00A6636B">
        <w:rPr>
          <w:sz w:val="24"/>
          <w:szCs w:val="24"/>
        </w:rPr>
        <w:t xml:space="preserve"> </w:t>
      </w:r>
      <w:bookmarkStart w:id="0" w:name="_GoBack"/>
      <w:bookmarkEnd w:id="0"/>
      <w:r w:rsidR="00447C83">
        <w:rPr>
          <w:sz w:val="24"/>
          <w:szCs w:val="24"/>
        </w:rPr>
        <w:t>Vereador Agnaldo ter</w:t>
      </w:r>
      <w:proofErr w:type="gramEnd"/>
      <w:r w:rsidR="00447C83">
        <w:rPr>
          <w:sz w:val="24"/>
          <w:szCs w:val="24"/>
        </w:rPr>
        <w:t xml:space="preserve"> comunicado sobre seu voto favorável,</w:t>
      </w:r>
      <w:r w:rsidR="00535FEF">
        <w:rPr>
          <w:sz w:val="24"/>
          <w:szCs w:val="24"/>
        </w:rPr>
        <w:t xml:space="preserve"> a reunião foi encerrada pelo fato de não haver quórum suficiente para a deliberação da proposição, tendo em vista a presença de somente um dos membros da comissão. </w:t>
      </w:r>
      <w:r w:rsidR="006E63CA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837955">
        <w:rPr>
          <w:sz w:val="24"/>
          <w:szCs w:val="24"/>
        </w:rPr>
        <w:t>14</w:t>
      </w:r>
      <w:r w:rsidR="007F0717">
        <w:rPr>
          <w:sz w:val="24"/>
          <w:szCs w:val="24"/>
        </w:rPr>
        <w:t xml:space="preserve"> de agosto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AB1488" w:rsidRDefault="00AB1488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57E3A" w:rsidRDefault="00557E3A" w:rsidP="00071188">
      <w:pPr>
        <w:jc w:val="both"/>
        <w:rPr>
          <w:sz w:val="22"/>
          <w:szCs w:val="22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1C2B"/>
    <w:rsid w:val="00447C83"/>
    <w:rsid w:val="004A6BC8"/>
    <w:rsid w:val="004C0D1F"/>
    <w:rsid w:val="004D7959"/>
    <w:rsid w:val="005151F5"/>
    <w:rsid w:val="00535FEF"/>
    <w:rsid w:val="005511A6"/>
    <w:rsid w:val="00557E3A"/>
    <w:rsid w:val="005712A9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73169"/>
    <w:rsid w:val="00CB5836"/>
    <w:rsid w:val="00CC0671"/>
    <w:rsid w:val="00D05999"/>
    <w:rsid w:val="00D154D2"/>
    <w:rsid w:val="00D75242"/>
    <w:rsid w:val="00DA1BCB"/>
    <w:rsid w:val="00DB1F0F"/>
    <w:rsid w:val="00DB6CF3"/>
    <w:rsid w:val="00E11609"/>
    <w:rsid w:val="00E11DDC"/>
    <w:rsid w:val="00E16610"/>
    <w:rsid w:val="00E36B74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2019-08-21T12:38:00Z</cp:lastPrinted>
  <dcterms:created xsi:type="dcterms:W3CDTF">2019-08-15T14:14:00Z</dcterms:created>
  <dcterms:modified xsi:type="dcterms:W3CDTF">2019-08-21T12:39:00Z</dcterms:modified>
</cp:coreProperties>
</file>