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1F54F3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137534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46B32">
        <w:rPr>
          <w:sz w:val="24"/>
          <w:szCs w:val="24"/>
        </w:rPr>
        <w:t>dezoito dias</w:t>
      </w:r>
      <w:r>
        <w:rPr>
          <w:sz w:val="24"/>
          <w:szCs w:val="24"/>
        </w:rPr>
        <w:t xml:space="preserve"> do mês de </w:t>
      </w:r>
      <w:r w:rsidR="00846B32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846B32">
        <w:rPr>
          <w:sz w:val="24"/>
          <w:szCs w:val="24"/>
        </w:rPr>
        <w:t>18</w:t>
      </w:r>
      <w:r w:rsidR="00317FE2">
        <w:rPr>
          <w:sz w:val="24"/>
          <w:szCs w:val="24"/>
        </w:rPr>
        <w:t>.0</w:t>
      </w:r>
      <w:r w:rsidR="00846B32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846B3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2A2F0E">
        <w:rPr>
          <w:b/>
          <w:sz w:val="24"/>
          <w:szCs w:val="24"/>
        </w:rPr>
        <w:t xml:space="preserve">s 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2A2F0E">
        <w:rPr>
          <w:b/>
          <w:sz w:val="24"/>
          <w:szCs w:val="24"/>
        </w:rPr>
        <w:t xml:space="preserve"> e a Vereadora Marlene </w:t>
      </w:r>
      <w:proofErr w:type="spellStart"/>
      <w:r w:rsidR="002A2F0E">
        <w:rPr>
          <w:b/>
          <w:sz w:val="24"/>
          <w:szCs w:val="24"/>
        </w:rPr>
        <w:t>Dallacosta</w:t>
      </w:r>
      <w:proofErr w:type="spellEnd"/>
      <w:r w:rsidR="00E30ACC" w:rsidRPr="00E30ACC">
        <w:rPr>
          <w:b/>
          <w:sz w:val="24"/>
          <w:szCs w:val="24"/>
        </w:rPr>
        <w:t>,</w:t>
      </w:r>
      <w:r w:rsidR="00E30ACC">
        <w:rPr>
          <w:sz w:val="24"/>
          <w:szCs w:val="24"/>
        </w:rPr>
        <w:t xml:space="preserve"> 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E30ACC">
        <w:rPr>
          <w:sz w:val="24"/>
          <w:szCs w:val="24"/>
        </w:rPr>
        <w:t xml:space="preserve"> e o Advogado Israel Francisco dos Santos.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 o Vereador Sérgio Arruda Viana</w:t>
      </w:r>
      <w:r w:rsidR="00846B32">
        <w:rPr>
          <w:b/>
          <w:sz w:val="24"/>
          <w:szCs w:val="24"/>
        </w:rPr>
        <w:t xml:space="preserve">, </w:t>
      </w:r>
      <w:r w:rsidR="00846B32">
        <w:rPr>
          <w:sz w:val="24"/>
          <w:szCs w:val="24"/>
        </w:rPr>
        <w:t>que não pôde comparecer, mas, como Relator da Comissão deixou assinados os pareceres dos projetos analisados</w:t>
      </w:r>
      <w:r w:rsidR="002A2F0E">
        <w:rPr>
          <w:sz w:val="24"/>
          <w:szCs w:val="24"/>
        </w:rPr>
        <w:t>.</w:t>
      </w:r>
      <w:r w:rsidR="00455863">
        <w:rPr>
          <w:sz w:val="24"/>
          <w:szCs w:val="24"/>
        </w:rPr>
        <w:t xml:space="preserve"> </w:t>
      </w:r>
      <w:r w:rsidR="00455863">
        <w:rPr>
          <w:b/>
          <w:sz w:val="24"/>
          <w:szCs w:val="24"/>
        </w:rPr>
        <w:t xml:space="preserve"> </w:t>
      </w:r>
      <w:r w:rsidR="00846B32">
        <w:rPr>
          <w:sz w:val="24"/>
          <w:szCs w:val="24"/>
        </w:rPr>
        <w:t>Primeiramente</w:t>
      </w:r>
      <w:proofErr w:type="gramStart"/>
      <w:r w:rsidR="00846B32">
        <w:rPr>
          <w:sz w:val="24"/>
          <w:szCs w:val="24"/>
        </w:rPr>
        <w:t xml:space="preserve"> </w:t>
      </w:r>
      <w:r w:rsidR="00BE0AD2">
        <w:rPr>
          <w:sz w:val="24"/>
          <w:szCs w:val="24"/>
        </w:rPr>
        <w:t xml:space="preserve"> </w:t>
      </w:r>
      <w:proofErr w:type="gramEnd"/>
      <w:r w:rsidR="00BE0AD2">
        <w:rPr>
          <w:sz w:val="24"/>
          <w:szCs w:val="24"/>
        </w:rPr>
        <w:t>foi</w:t>
      </w:r>
      <w:r w:rsidR="009774AE">
        <w:rPr>
          <w:sz w:val="24"/>
          <w:szCs w:val="24"/>
        </w:rPr>
        <w:t xml:space="preserve"> a</w:t>
      </w:r>
      <w:r w:rsidR="00E42FF0">
        <w:rPr>
          <w:sz w:val="24"/>
          <w:szCs w:val="24"/>
        </w:rPr>
        <w:t xml:space="preserve">nalisado o </w:t>
      </w:r>
      <w:r w:rsidR="00326DEE">
        <w:rPr>
          <w:b/>
          <w:sz w:val="24"/>
          <w:szCs w:val="24"/>
        </w:rPr>
        <w:t xml:space="preserve">Projeto de Lei n° 025/2020, </w:t>
      </w:r>
      <w:r w:rsidR="00326DEE">
        <w:rPr>
          <w:sz w:val="24"/>
          <w:szCs w:val="24"/>
        </w:rPr>
        <w:t xml:space="preserve">do Executivo, que “Autoriza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no valor de R$ 101.000,00 (cento e um mil reais) por excesso de arrecadação, e no valor de R$ 1.226,00 (um mil, duzentos e vinte e seis reais) por redução de dotação, totalizando R$ 102.226,00 (cento e dois mil, duzentos e vinte e seis reais), conforme discriminado. O Advogado Israel explanou sobre o </w:t>
      </w:r>
      <w:r w:rsidR="00326DEE">
        <w:rPr>
          <w:b/>
          <w:sz w:val="24"/>
          <w:szCs w:val="24"/>
        </w:rPr>
        <w:t xml:space="preserve">Parecer Jurídico n° 65/2020, </w:t>
      </w:r>
      <w:r w:rsidR="00326DEE">
        <w:rPr>
          <w:sz w:val="24"/>
          <w:szCs w:val="24"/>
        </w:rPr>
        <w:t>recomendando a coleta de manifestação do Controle Interno deste Poder Legislativo, para apresentação de quadro situacional dos programas de governo e sua execução dentro do orçamento e plano plurianual, 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</w:t>
      </w:r>
      <w:r w:rsidR="00326DEE">
        <w:rPr>
          <w:sz w:val="24"/>
          <w:szCs w:val="24"/>
        </w:rPr>
        <w:t xml:space="preserve">s comissões da Câmara Municipal. Como a comissão de Constituição, Legislação e Justiça já havia solicitado a manifestação do Controlador Interno, e o Relator da Comissão, Vereador Sérgio já havia deixado assinado </w:t>
      </w:r>
      <w:r w:rsidR="00E50DD7">
        <w:rPr>
          <w:sz w:val="24"/>
          <w:szCs w:val="24"/>
        </w:rPr>
        <w:t xml:space="preserve"> parecer pela </w:t>
      </w:r>
      <w:proofErr w:type="spellStart"/>
      <w:r w:rsidR="00E50DD7">
        <w:rPr>
          <w:sz w:val="24"/>
          <w:szCs w:val="24"/>
        </w:rPr>
        <w:t>admissisilidade</w:t>
      </w:r>
      <w:proofErr w:type="spellEnd"/>
      <w:r w:rsidR="00E50DD7">
        <w:rPr>
          <w:sz w:val="24"/>
          <w:szCs w:val="24"/>
        </w:rPr>
        <w:t xml:space="preserve"> e tramitação,</w:t>
      </w:r>
      <w:r w:rsidR="00326DEE">
        <w:rPr>
          <w:sz w:val="24"/>
          <w:szCs w:val="24"/>
        </w:rPr>
        <w:t xml:space="preserve"> e não havendo mais dúvidas,</w:t>
      </w:r>
      <w:r w:rsidR="00E50DD7">
        <w:rPr>
          <w:sz w:val="24"/>
          <w:szCs w:val="24"/>
        </w:rPr>
        <w:t xml:space="preserve"> </w:t>
      </w:r>
      <w:r w:rsidR="00326DEE">
        <w:rPr>
          <w:sz w:val="24"/>
          <w:szCs w:val="24"/>
        </w:rPr>
        <w:t xml:space="preserve">o Vereador </w:t>
      </w:r>
      <w:proofErr w:type="spellStart"/>
      <w:r w:rsidR="00326DEE">
        <w:rPr>
          <w:sz w:val="24"/>
          <w:szCs w:val="24"/>
        </w:rPr>
        <w:t>Gileade</w:t>
      </w:r>
      <w:proofErr w:type="spellEnd"/>
      <w:r w:rsidR="00326DEE">
        <w:rPr>
          <w:sz w:val="24"/>
          <w:szCs w:val="24"/>
        </w:rPr>
        <w:t xml:space="preserve"> e a</w:t>
      </w:r>
      <w:r w:rsidR="00E50DD7">
        <w:rPr>
          <w:sz w:val="24"/>
          <w:szCs w:val="24"/>
        </w:rPr>
        <w:t xml:space="preserve"> Vereadora Marlene vot</w:t>
      </w:r>
      <w:r w:rsidR="00326DEE">
        <w:rPr>
          <w:sz w:val="24"/>
          <w:szCs w:val="24"/>
        </w:rPr>
        <w:t>aram</w:t>
      </w:r>
      <w:r w:rsidR="00E50DD7">
        <w:rPr>
          <w:sz w:val="24"/>
          <w:szCs w:val="24"/>
        </w:rPr>
        <w:t xml:space="preserve"> à favor do parecer</w:t>
      </w:r>
      <w:r w:rsidR="00BE0AD2">
        <w:rPr>
          <w:sz w:val="24"/>
          <w:szCs w:val="24"/>
        </w:rPr>
        <w:t>, portanto FAVORÁVEL o parecer da comissão.</w:t>
      </w:r>
      <w:r w:rsidR="00326DEE">
        <w:rPr>
          <w:sz w:val="24"/>
          <w:szCs w:val="24"/>
        </w:rPr>
        <w:t xml:space="preserve"> Ato contínuo foi analisado o </w:t>
      </w:r>
      <w:r w:rsidR="00326DEE" w:rsidRPr="00E5049B">
        <w:rPr>
          <w:b/>
          <w:sz w:val="24"/>
          <w:szCs w:val="24"/>
        </w:rPr>
        <w:t>Projeto de Lei n° 022/2020,</w:t>
      </w:r>
      <w:r w:rsidR="00326DEE">
        <w:rPr>
          <w:sz w:val="24"/>
          <w:szCs w:val="24"/>
        </w:rPr>
        <w:t xml:space="preserve"> do Legislativo, que “Institui no Município de Guaíra, Estado do Paraná, o dia municipal e semana de conscientização da fibromialgia, e insere nas filas preferenciais e vagas de estacionamento preferencial para pacientes com </w:t>
      </w:r>
      <w:proofErr w:type="gramStart"/>
      <w:r w:rsidR="00326DEE">
        <w:rPr>
          <w:sz w:val="24"/>
          <w:szCs w:val="24"/>
        </w:rPr>
        <w:t>fibromialgia</w:t>
      </w:r>
      <w:proofErr w:type="gramEnd"/>
      <w:r w:rsidR="00326DEE">
        <w:rPr>
          <w:sz w:val="24"/>
          <w:szCs w:val="24"/>
        </w:rPr>
        <w:t xml:space="preserve">.” O Advogado Ferdinand explanou sobre o </w:t>
      </w:r>
      <w:r w:rsidR="00326DEE" w:rsidRPr="00E5049B">
        <w:rPr>
          <w:b/>
          <w:sz w:val="24"/>
          <w:szCs w:val="24"/>
        </w:rPr>
        <w:t>Parecer Jurídico n° 58/2020</w:t>
      </w:r>
      <w:r w:rsidR="00326DEE">
        <w:rPr>
          <w:sz w:val="24"/>
          <w:szCs w:val="24"/>
        </w:rPr>
        <w:t xml:space="preserve">, cuja conclusão é pela possibilidade jurídica de aprovação do Projeto, sem recomendações a serem apresentadas. </w:t>
      </w:r>
      <w:r w:rsidR="008609A3">
        <w:rPr>
          <w:sz w:val="24"/>
          <w:szCs w:val="24"/>
        </w:rPr>
        <w:t>Foi informado à comissão que a Vereadora Ligia solicitou uma emenda pela comissão de Constituição, para dar prioridade ao</w:t>
      </w:r>
      <w:r w:rsidR="00137534">
        <w:rPr>
          <w:sz w:val="24"/>
          <w:szCs w:val="24"/>
        </w:rPr>
        <w:t>s</w:t>
      </w:r>
      <w:r w:rsidR="008609A3">
        <w:rPr>
          <w:sz w:val="24"/>
          <w:szCs w:val="24"/>
        </w:rPr>
        <w:t xml:space="preserve"> doentes</w:t>
      </w:r>
      <w:r w:rsidR="00137534">
        <w:rPr>
          <w:sz w:val="24"/>
          <w:szCs w:val="24"/>
        </w:rPr>
        <w:t xml:space="preserve"> com fibromialgia</w:t>
      </w:r>
      <w:r w:rsidR="008609A3">
        <w:rPr>
          <w:sz w:val="24"/>
          <w:szCs w:val="24"/>
        </w:rPr>
        <w:t>, no atendimento junto à saúde. Após discussão, apesar do Relator, Vereador Sérgio já ter deixado assinado o Parecer pela admissibilidade e tramitação, os demais membros da comissão decidiram verificar junto ao Executivo, antes  de manifestar  o seu voto, a viabilidade de inclusão de uma emenda para que os portadores com fibromialgia possam ser atendidos em empresas e demais locais já garantidos pelo estatuto do idoso, conforme previsto em lei, incluindo-se assim os órgãos públicos</w:t>
      </w:r>
      <w:r w:rsidR="00326DEE">
        <w:rPr>
          <w:sz w:val="24"/>
          <w:szCs w:val="24"/>
        </w:rPr>
        <w:t xml:space="preserve">. </w:t>
      </w:r>
      <w:r w:rsidR="008609A3">
        <w:rPr>
          <w:sz w:val="24"/>
          <w:szCs w:val="24"/>
        </w:rPr>
        <w:t xml:space="preserve">Sendo assim, não foi finalizado o Parecer por parte da Comissão. </w:t>
      </w:r>
      <w:r w:rsidR="007C7E62">
        <w:rPr>
          <w:sz w:val="24"/>
          <w:szCs w:val="24"/>
        </w:rPr>
        <w:t xml:space="preserve"> Nada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mais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havendo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tratar, foi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encerrada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reunião,</w:t>
      </w:r>
      <w:r w:rsidR="009774AE">
        <w:rPr>
          <w:sz w:val="24"/>
          <w:szCs w:val="24"/>
        </w:rPr>
        <w:t xml:space="preserve">  </w:t>
      </w:r>
      <w:r w:rsidR="00317FE2">
        <w:rPr>
          <w:sz w:val="24"/>
          <w:szCs w:val="24"/>
        </w:rPr>
        <w:t>sendo</w:t>
      </w:r>
      <w:r w:rsidR="00137534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ata,</w:t>
      </w:r>
    </w:p>
    <w:p w:rsidR="00137534" w:rsidRDefault="00137534" w:rsidP="00137534">
      <w:pPr>
        <w:jc w:val="right"/>
        <w:rPr>
          <w:b/>
          <w:sz w:val="24"/>
          <w:szCs w:val="24"/>
        </w:rPr>
      </w:pPr>
      <w:r w:rsidRPr="00137534">
        <w:rPr>
          <w:b/>
          <w:sz w:val="24"/>
          <w:szCs w:val="24"/>
        </w:rPr>
        <w:lastRenderedPageBreak/>
        <w:t>(Ata n° 03/2020 da Comissão de Educação, Saúde e Assistência – fls. 02</w:t>
      </w:r>
      <w:proofErr w:type="gramStart"/>
      <w:r w:rsidRPr="00137534">
        <w:rPr>
          <w:b/>
          <w:sz w:val="24"/>
          <w:szCs w:val="24"/>
        </w:rPr>
        <w:t>)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que</w:t>
      </w:r>
      <w:proofErr w:type="gramEnd"/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após 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lida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achada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37534">
        <w:rPr>
          <w:sz w:val="24"/>
          <w:szCs w:val="24"/>
        </w:rPr>
        <w:t>18 de agosto</w:t>
      </w:r>
      <w:r w:rsidR="007C7E62">
        <w:rPr>
          <w:sz w:val="24"/>
          <w:szCs w:val="24"/>
        </w:rPr>
        <w:t xml:space="preserve">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7C7E62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 Permanente de Educação, Saúde e </w:t>
      </w:r>
      <w:proofErr w:type="gramStart"/>
      <w:r w:rsidR="007C7E62"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5E339D" w:rsidRPr="007C7E62" w:rsidRDefault="00A70AC6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  <w:r w:rsidR="007C7E62">
        <w:rPr>
          <w:b/>
          <w:sz w:val="24"/>
          <w:szCs w:val="24"/>
        </w:rPr>
        <w:t xml:space="preserve"> – </w:t>
      </w:r>
      <w:r w:rsidR="007C7E62" w:rsidRPr="007C7E62">
        <w:rPr>
          <w:sz w:val="24"/>
          <w:szCs w:val="24"/>
        </w:rPr>
        <w:t>Secretária da Comissão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37534"/>
    <w:rsid w:val="00147CEA"/>
    <w:rsid w:val="001F54F3"/>
    <w:rsid w:val="002105D5"/>
    <w:rsid w:val="00235B30"/>
    <w:rsid w:val="002A2F0E"/>
    <w:rsid w:val="002F278B"/>
    <w:rsid w:val="00317FE2"/>
    <w:rsid w:val="00326DEE"/>
    <w:rsid w:val="00455863"/>
    <w:rsid w:val="0053795A"/>
    <w:rsid w:val="005E339D"/>
    <w:rsid w:val="006C0E39"/>
    <w:rsid w:val="00743BF5"/>
    <w:rsid w:val="007C013A"/>
    <w:rsid w:val="007C7E62"/>
    <w:rsid w:val="007D3F20"/>
    <w:rsid w:val="00846B32"/>
    <w:rsid w:val="008609A3"/>
    <w:rsid w:val="009774AE"/>
    <w:rsid w:val="00A5118F"/>
    <w:rsid w:val="00A70AC6"/>
    <w:rsid w:val="00A86E8E"/>
    <w:rsid w:val="00BE0AD2"/>
    <w:rsid w:val="00DA6EC3"/>
    <w:rsid w:val="00E30ACC"/>
    <w:rsid w:val="00E42FF0"/>
    <w:rsid w:val="00E50DD7"/>
    <w:rsid w:val="00E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2020-08-19T19:49:00Z</cp:lastPrinted>
  <dcterms:created xsi:type="dcterms:W3CDTF">2020-08-19T19:13:00Z</dcterms:created>
  <dcterms:modified xsi:type="dcterms:W3CDTF">2020-08-19T19:51:00Z</dcterms:modified>
</cp:coreProperties>
</file>