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8A2" w14:textId="255AF4C0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06C9C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4AAED251" w14:textId="77777777" w:rsidR="00E11D96" w:rsidRPr="00B0036A" w:rsidRDefault="00E11D96" w:rsidP="00956277">
      <w:pPr>
        <w:jc w:val="both"/>
        <w:rPr>
          <w:b/>
          <w:sz w:val="24"/>
          <w:szCs w:val="24"/>
        </w:rPr>
      </w:pPr>
    </w:p>
    <w:p w14:paraId="2FC743BF" w14:textId="23594588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0E2775">
        <w:rPr>
          <w:sz w:val="24"/>
          <w:szCs w:val="24"/>
        </w:rPr>
        <w:t>vinte e seis</w:t>
      </w:r>
      <w:r w:rsidR="002A03A2">
        <w:rPr>
          <w:sz w:val="24"/>
          <w:szCs w:val="24"/>
        </w:rPr>
        <w:t xml:space="preserve"> 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 mês de </w:t>
      </w:r>
      <w:r w:rsidR="004F7221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0E2775">
        <w:rPr>
          <w:sz w:val="24"/>
          <w:szCs w:val="24"/>
        </w:rPr>
        <w:t>26</w:t>
      </w:r>
      <w:r w:rsidR="00A169A8">
        <w:rPr>
          <w:sz w:val="24"/>
          <w:szCs w:val="24"/>
        </w:rPr>
        <w:t>.0</w:t>
      </w:r>
      <w:r w:rsidR="004F7221">
        <w:rPr>
          <w:sz w:val="24"/>
          <w:szCs w:val="24"/>
        </w:rPr>
        <w:t>5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AE30E2">
        <w:rPr>
          <w:sz w:val="24"/>
          <w:szCs w:val="24"/>
        </w:rPr>
        <w:t>8 horas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Presentes</w:t>
      </w:r>
      <w:r w:rsidR="000E2775">
        <w:rPr>
          <w:sz w:val="24"/>
          <w:szCs w:val="24"/>
        </w:rPr>
        <w:t xml:space="preserve"> os Vereadores </w:t>
      </w:r>
      <w:proofErr w:type="spellStart"/>
      <w:r w:rsidR="000E2775" w:rsidRPr="000E2775">
        <w:rPr>
          <w:b/>
          <w:bCs/>
          <w:sz w:val="24"/>
          <w:szCs w:val="24"/>
        </w:rPr>
        <w:t>Valberto</w:t>
      </w:r>
      <w:proofErr w:type="spellEnd"/>
      <w:r w:rsidR="000E2775" w:rsidRPr="000E2775">
        <w:rPr>
          <w:b/>
          <w:bCs/>
          <w:sz w:val="24"/>
          <w:szCs w:val="24"/>
        </w:rPr>
        <w:t xml:space="preserve"> Paixão da Silva</w:t>
      </w:r>
      <w:r w:rsidR="000E2775">
        <w:rPr>
          <w:sz w:val="24"/>
          <w:szCs w:val="24"/>
        </w:rPr>
        <w:t xml:space="preserve">, </w:t>
      </w:r>
      <w:r w:rsidR="000E2775" w:rsidRPr="000E2775">
        <w:rPr>
          <w:b/>
          <w:bCs/>
          <w:sz w:val="24"/>
          <w:szCs w:val="24"/>
        </w:rPr>
        <w:t>Sandro Sabino Borges</w:t>
      </w:r>
      <w:r w:rsidR="000E2775">
        <w:rPr>
          <w:sz w:val="24"/>
          <w:szCs w:val="24"/>
        </w:rPr>
        <w:t xml:space="preserve"> e</w:t>
      </w:r>
      <w:r w:rsidRPr="00B0036A">
        <w:rPr>
          <w:sz w:val="24"/>
          <w:szCs w:val="24"/>
        </w:rPr>
        <w:t xml:space="preserve"> </w:t>
      </w:r>
      <w:r w:rsidR="00E11D96">
        <w:rPr>
          <w:sz w:val="24"/>
          <w:szCs w:val="24"/>
        </w:rPr>
        <w:t>a Vereadora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0E2775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285A4B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E11D96">
        <w:rPr>
          <w:sz w:val="24"/>
          <w:szCs w:val="24"/>
        </w:rPr>
        <w:t>Israel Francisco dos Santos</w:t>
      </w:r>
      <w:r w:rsidR="00DB5817">
        <w:rPr>
          <w:sz w:val="24"/>
          <w:szCs w:val="24"/>
        </w:rPr>
        <w:t xml:space="preserve"> e</w:t>
      </w:r>
      <w:r w:rsidR="00285A4B">
        <w:rPr>
          <w:sz w:val="24"/>
          <w:szCs w:val="24"/>
        </w:rPr>
        <w:t xml:space="preserve"> a Assessora Jurídica Juliana </w:t>
      </w:r>
      <w:proofErr w:type="spellStart"/>
      <w:r w:rsidR="00285A4B">
        <w:rPr>
          <w:sz w:val="24"/>
          <w:szCs w:val="24"/>
        </w:rPr>
        <w:t>Rigolon</w:t>
      </w:r>
      <w:proofErr w:type="spellEnd"/>
      <w:r w:rsidR="00285A4B">
        <w:rPr>
          <w:sz w:val="24"/>
          <w:szCs w:val="24"/>
        </w:rPr>
        <w:t xml:space="preserve"> de Matos</w:t>
      </w:r>
      <w:r w:rsidR="00E11D96">
        <w:rPr>
          <w:sz w:val="24"/>
          <w:szCs w:val="24"/>
        </w:rPr>
        <w:t>.</w:t>
      </w:r>
      <w:r w:rsidR="00DB5817">
        <w:rPr>
          <w:sz w:val="24"/>
          <w:szCs w:val="24"/>
        </w:rPr>
        <w:t xml:space="preserve"> </w:t>
      </w:r>
      <w:r w:rsidR="00C11D7C">
        <w:rPr>
          <w:sz w:val="24"/>
          <w:szCs w:val="24"/>
        </w:rPr>
        <w:t xml:space="preserve">Dispensada pelos membros da Comissão a leitura da </w:t>
      </w:r>
      <w:r w:rsidR="00E11D96" w:rsidRPr="00E11D96">
        <w:rPr>
          <w:b/>
          <w:sz w:val="24"/>
          <w:szCs w:val="24"/>
        </w:rPr>
        <w:t xml:space="preserve"> a Ata n° 0</w:t>
      </w:r>
      <w:r w:rsidR="00C11D7C">
        <w:rPr>
          <w:b/>
          <w:sz w:val="24"/>
          <w:szCs w:val="24"/>
        </w:rPr>
        <w:t>4</w:t>
      </w:r>
      <w:r w:rsidR="00E11D96" w:rsidRPr="00E11D96">
        <w:rPr>
          <w:b/>
          <w:sz w:val="24"/>
          <w:szCs w:val="24"/>
        </w:rPr>
        <w:t xml:space="preserve">/2021, </w:t>
      </w:r>
      <w:r w:rsidR="00E11D96">
        <w:rPr>
          <w:sz w:val="24"/>
          <w:szCs w:val="24"/>
        </w:rPr>
        <w:t xml:space="preserve"> a </w:t>
      </w:r>
      <w:r w:rsidR="00C11D7C">
        <w:rPr>
          <w:sz w:val="24"/>
          <w:szCs w:val="24"/>
        </w:rPr>
        <w:t>qual</w:t>
      </w:r>
      <w:r w:rsidR="00E11D96">
        <w:rPr>
          <w:sz w:val="24"/>
          <w:szCs w:val="24"/>
        </w:rPr>
        <w:t xml:space="preserve"> foi assinada sem qualquer solicitação de retificação. Em seguida passou-se à análise do  </w:t>
      </w:r>
      <w:r w:rsidR="00AF4B8E" w:rsidRPr="00AF4B8E">
        <w:rPr>
          <w:b/>
          <w:sz w:val="24"/>
          <w:szCs w:val="24"/>
        </w:rPr>
        <w:t>Projeto de Lei n° 0</w:t>
      </w:r>
      <w:r w:rsidR="00C11D7C">
        <w:rPr>
          <w:b/>
          <w:sz w:val="24"/>
          <w:szCs w:val="24"/>
        </w:rPr>
        <w:t>30</w:t>
      </w:r>
      <w:r w:rsidR="00AF4B8E" w:rsidRPr="00AF4B8E">
        <w:rPr>
          <w:b/>
          <w:sz w:val="24"/>
          <w:szCs w:val="24"/>
        </w:rPr>
        <w:t>/2021</w:t>
      </w:r>
      <w:r w:rsidR="00AF4B8E">
        <w:rPr>
          <w:sz w:val="24"/>
          <w:szCs w:val="24"/>
        </w:rPr>
        <w:t xml:space="preserve">, do Executivo, que </w:t>
      </w:r>
      <w:r w:rsidR="00C11D7C">
        <w:rPr>
          <w:sz w:val="24"/>
          <w:szCs w:val="24"/>
        </w:rPr>
        <w:t>autoriza o Poder Executivo a criar dotação e repassar a Associação Assistencial de Guaíra – Hospital Beneficente ASSISTEGUAÍRA, efetuar a abertura de Crédito Especial para alterar a LOA 2021 (Lei Municipal 2.156 de 11/12/2020) e a ajustar as programações estabelecidas no Plano Plurianual 2018 a 2021 (Lei Municipal 2.035 de 27/12/2017) e a Lei de Diretrizes Orçamentárias (Lei Municipal 2.140 de 25/06/2020 e alterado pela Lei Municipal 2.155 de 11/12/2020), para criação de dotação por Crédito Especial por excesso de arrecadação no exercício de 2021 no valor de R$ 534.000,00 (quinhentos e trinta e quatro mil reais)</w:t>
      </w:r>
      <w:r w:rsidR="00AF4B8E">
        <w:rPr>
          <w:sz w:val="24"/>
          <w:szCs w:val="24"/>
        </w:rPr>
        <w:t xml:space="preserve">, acompanhado </w:t>
      </w:r>
      <w:r w:rsidR="00AF4B8E" w:rsidRPr="00AF4B8E">
        <w:rPr>
          <w:b/>
          <w:sz w:val="24"/>
          <w:szCs w:val="24"/>
        </w:rPr>
        <w:t xml:space="preserve"> </w:t>
      </w:r>
      <w:r w:rsidR="00AF4B8E">
        <w:rPr>
          <w:sz w:val="24"/>
          <w:szCs w:val="24"/>
        </w:rPr>
        <w:t xml:space="preserve">do  </w:t>
      </w:r>
      <w:r w:rsidR="00AF4B8E" w:rsidRPr="00B9470E">
        <w:rPr>
          <w:b/>
          <w:sz w:val="24"/>
          <w:szCs w:val="24"/>
        </w:rPr>
        <w:t xml:space="preserve">Parecer Jurídico n° </w:t>
      </w:r>
      <w:r w:rsidR="00BD3A44">
        <w:rPr>
          <w:b/>
          <w:sz w:val="24"/>
          <w:szCs w:val="24"/>
        </w:rPr>
        <w:t xml:space="preserve">043/2021-I, </w:t>
      </w:r>
      <w:r w:rsidR="00BD3A44">
        <w:rPr>
          <w:bCs/>
          <w:sz w:val="24"/>
          <w:szCs w:val="24"/>
        </w:rPr>
        <w:t xml:space="preserve">do Advogado desta Casa, concluindo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BD3A44">
        <w:rPr>
          <w:bCs/>
          <w:sz w:val="24"/>
          <w:szCs w:val="24"/>
        </w:rPr>
        <w:t>n°s</w:t>
      </w:r>
      <w:proofErr w:type="spellEnd"/>
      <w:r w:rsidR="00BD3A44">
        <w:rPr>
          <w:bCs/>
          <w:sz w:val="24"/>
          <w:szCs w:val="24"/>
        </w:rPr>
        <w:t xml:space="preserve"> 95/98 e 101/2000. Os critérios de conveniência e oportunidade somente poderão ser avaliados pelos senhores Vereadores. </w:t>
      </w:r>
      <w:r w:rsidR="00AF4B8E">
        <w:rPr>
          <w:sz w:val="24"/>
          <w:szCs w:val="24"/>
        </w:rPr>
        <w:t xml:space="preserve"> Foi analisado o </w:t>
      </w:r>
      <w:r w:rsidR="00AF4B8E" w:rsidRPr="006B5699">
        <w:rPr>
          <w:b/>
          <w:sz w:val="24"/>
          <w:szCs w:val="24"/>
        </w:rPr>
        <w:t>Parecer n° 1</w:t>
      </w:r>
      <w:r w:rsidR="008A3E0B">
        <w:rPr>
          <w:b/>
          <w:sz w:val="24"/>
          <w:szCs w:val="24"/>
        </w:rPr>
        <w:t>5</w:t>
      </w:r>
      <w:r w:rsidR="00AF4B8E" w:rsidRPr="006B5699">
        <w:rPr>
          <w:b/>
          <w:sz w:val="24"/>
          <w:szCs w:val="24"/>
        </w:rPr>
        <w:t>/2021, do Controle Interno,</w:t>
      </w:r>
      <w:r w:rsidR="008A3E0B">
        <w:rPr>
          <w:b/>
          <w:sz w:val="24"/>
          <w:szCs w:val="24"/>
        </w:rPr>
        <w:t xml:space="preserve"> </w:t>
      </w:r>
      <w:r w:rsidR="008A3E0B">
        <w:rPr>
          <w:bCs/>
          <w:sz w:val="24"/>
          <w:szCs w:val="24"/>
        </w:rPr>
        <w:t>o qual conclui que, havendo compatibilidade nas peças orçamentárias, entende pela possibilidade de aprovação do referido Projeto de Lei nos termos apresentados e que o Parecer da Controladoria Interna neste processo legislativo é meramente instrutivo e opinativo.</w:t>
      </w:r>
      <w:r w:rsidR="00AF4B8E">
        <w:rPr>
          <w:sz w:val="24"/>
          <w:szCs w:val="24"/>
        </w:rPr>
        <w:t xml:space="preserve"> Após discussão, a Relatora da Comissão, Vereadora Cristiane apresentou parecer pela admissibilidade e tramitação, sendo que o Vereador Sandro</w:t>
      </w:r>
      <w:r w:rsidR="008A3E0B">
        <w:rPr>
          <w:sz w:val="24"/>
          <w:szCs w:val="24"/>
        </w:rPr>
        <w:t xml:space="preserve"> e o Vereador </w:t>
      </w:r>
      <w:proofErr w:type="spellStart"/>
      <w:r w:rsidR="008A3E0B">
        <w:rPr>
          <w:sz w:val="24"/>
          <w:szCs w:val="24"/>
        </w:rPr>
        <w:t>Valberto</w:t>
      </w:r>
      <w:proofErr w:type="spellEnd"/>
      <w:r w:rsidR="00AF4B8E">
        <w:rPr>
          <w:sz w:val="24"/>
          <w:szCs w:val="24"/>
        </w:rPr>
        <w:t xml:space="preserve"> vot</w:t>
      </w:r>
      <w:r w:rsidR="008A3E0B">
        <w:rPr>
          <w:sz w:val="24"/>
          <w:szCs w:val="24"/>
        </w:rPr>
        <w:t>aram</w:t>
      </w:r>
      <w:r w:rsidR="00AF4B8E">
        <w:rPr>
          <w:sz w:val="24"/>
          <w:szCs w:val="24"/>
        </w:rPr>
        <w:t xml:space="preserve"> à favor do Parecer, portanto FAVORÁVEL o Parecer da Comissão. </w:t>
      </w:r>
      <w:r w:rsidR="008A3E0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A3E0B">
        <w:rPr>
          <w:sz w:val="24"/>
          <w:szCs w:val="24"/>
        </w:rPr>
        <w:t>26</w:t>
      </w:r>
      <w:r w:rsidR="00585065">
        <w:rPr>
          <w:sz w:val="24"/>
          <w:szCs w:val="24"/>
        </w:rPr>
        <w:t xml:space="preserve"> de maio de 2021</w:t>
      </w:r>
      <w:r w:rsidRPr="00B0036A">
        <w:rPr>
          <w:sz w:val="24"/>
          <w:szCs w:val="24"/>
        </w:rPr>
        <w:t>.</w:t>
      </w:r>
    </w:p>
    <w:p w14:paraId="0A7EB375" w14:textId="77777777" w:rsidR="00585065" w:rsidRDefault="00585065" w:rsidP="00872E16">
      <w:pPr>
        <w:jc w:val="both"/>
        <w:rPr>
          <w:sz w:val="24"/>
          <w:szCs w:val="24"/>
        </w:rPr>
      </w:pPr>
    </w:p>
    <w:p w14:paraId="39B7446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6C80666" w14:textId="77777777"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14:paraId="02AA4EE0" w14:textId="68119B5D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585065">
        <w:rPr>
          <w:sz w:val="24"/>
          <w:szCs w:val="24"/>
        </w:rPr>
        <w:t xml:space="preserve"> </w:t>
      </w:r>
    </w:p>
    <w:p w14:paraId="5AA0965B" w14:textId="77777777" w:rsidR="00872E16" w:rsidRDefault="00872E16" w:rsidP="00872E16">
      <w:pPr>
        <w:jc w:val="both"/>
        <w:rPr>
          <w:sz w:val="24"/>
          <w:szCs w:val="24"/>
        </w:rPr>
      </w:pPr>
    </w:p>
    <w:p w14:paraId="5DB4F6A1" w14:textId="77777777"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0266599B" w14:textId="77777777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2B883DFE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24BEF2F9" w14:textId="77777777"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14:paraId="4C7BFFB1" w14:textId="77777777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4C0CFCD8" w14:textId="77777777" w:rsidR="00551C18" w:rsidRDefault="00551C18" w:rsidP="00872E16">
      <w:pPr>
        <w:jc w:val="both"/>
        <w:rPr>
          <w:sz w:val="24"/>
          <w:szCs w:val="24"/>
        </w:rPr>
      </w:pPr>
    </w:p>
    <w:p w14:paraId="294CD89D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41ED954" w14:textId="77777777" w:rsidR="00872E16" w:rsidRDefault="00872E16" w:rsidP="00872E16">
      <w:pPr>
        <w:jc w:val="both"/>
      </w:pPr>
    </w:p>
    <w:p w14:paraId="2E841A46" w14:textId="77777777" w:rsidR="00872E16" w:rsidRDefault="00872E16" w:rsidP="00872E16"/>
    <w:p w14:paraId="1CF0B018" w14:textId="77777777" w:rsidR="00872E16" w:rsidRDefault="00872E16" w:rsidP="00872E16"/>
    <w:p w14:paraId="58A05931" w14:textId="77777777" w:rsidR="00872E16" w:rsidRDefault="00872E16" w:rsidP="00872E16"/>
    <w:p w14:paraId="1A8A89C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D4ACE"/>
    <w:rsid w:val="000E2775"/>
    <w:rsid w:val="000F402C"/>
    <w:rsid w:val="000F448B"/>
    <w:rsid w:val="001D3B8A"/>
    <w:rsid w:val="001D5B25"/>
    <w:rsid w:val="00206F15"/>
    <w:rsid w:val="00221591"/>
    <w:rsid w:val="00244798"/>
    <w:rsid w:val="002800EF"/>
    <w:rsid w:val="002828E8"/>
    <w:rsid w:val="00285A4B"/>
    <w:rsid w:val="00297C2B"/>
    <w:rsid w:val="002A03A2"/>
    <w:rsid w:val="002F6668"/>
    <w:rsid w:val="003113BE"/>
    <w:rsid w:val="003378FD"/>
    <w:rsid w:val="00337987"/>
    <w:rsid w:val="003E6BD3"/>
    <w:rsid w:val="003F41D7"/>
    <w:rsid w:val="00414FEC"/>
    <w:rsid w:val="00424B75"/>
    <w:rsid w:val="00451D63"/>
    <w:rsid w:val="00470ADC"/>
    <w:rsid w:val="004B1093"/>
    <w:rsid w:val="004F7221"/>
    <w:rsid w:val="00551C18"/>
    <w:rsid w:val="00585065"/>
    <w:rsid w:val="0059418A"/>
    <w:rsid w:val="00597346"/>
    <w:rsid w:val="00606C9C"/>
    <w:rsid w:val="00681C93"/>
    <w:rsid w:val="006F3F17"/>
    <w:rsid w:val="00706E45"/>
    <w:rsid w:val="007275C3"/>
    <w:rsid w:val="00746A1D"/>
    <w:rsid w:val="007A3234"/>
    <w:rsid w:val="007A5E50"/>
    <w:rsid w:val="007D54D7"/>
    <w:rsid w:val="00872E16"/>
    <w:rsid w:val="00876C0D"/>
    <w:rsid w:val="008872DF"/>
    <w:rsid w:val="008A3E0B"/>
    <w:rsid w:val="00956277"/>
    <w:rsid w:val="0096068D"/>
    <w:rsid w:val="00A169A8"/>
    <w:rsid w:val="00A54A27"/>
    <w:rsid w:val="00AC0F87"/>
    <w:rsid w:val="00AE30E2"/>
    <w:rsid w:val="00AF4B8E"/>
    <w:rsid w:val="00BD1ACF"/>
    <w:rsid w:val="00BD3A44"/>
    <w:rsid w:val="00BF3831"/>
    <w:rsid w:val="00C070C3"/>
    <w:rsid w:val="00C11D7C"/>
    <w:rsid w:val="00CB5322"/>
    <w:rsid w:val="00D01719"/>
    <w:rsid w:val="00D74E5D"/>
    <w:rsid w:val="00D87457"/>
    <w:rsid w:val="00D87ACA"/>
    <w:rsid w:val="00D9640D"/>
    <w:rsid w:val="00DB5817"/>
    <w:rsid w:val="00DF12EF"/>
    <w:rsid w:val="00E11D96"/>
    <w:rsid w:val="00E44BE6"/>
    <w:rsid w:val="00E91127"/>
    <w:rsid w:val="00EB7137"/>
    <w:rsid w:val="00EC3D32"/>
    <w:rsid w:val="00F6735E"/>
    <w:rsid w:val="00F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B70C"/>
  <w15:docId w15:val="{362523D3-A9FF-4749-BE80-9610FD7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7</cp:revision>
  <cp:lastPrinted>2021-06-15T18:28:00Z</cp:lastPrinted>
  <dcterms:created xsi:type="dcterms:W3CDTF">2021-05-26T17:19:00Z</dcterms:created>
  <dcterms:modified xsi:type="dcterms:W3CDTF">2021-06-15T18:34:00Z</dcterms:modified>
</cp:coreProperties>
</file>