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0B4F5F70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</w:t>
      </w:r>
      <w:r w:rsidR="00CE539F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</w:t>
      </w:r>
      <w:r w:rsidRPr="0062547B">
        <w:rPr>
          <w:b/>
          <w:sz w:val="23"/>
          <w:szCs w:val="23"/>
        </w:rPr>
        <w:t>REUNIÃO CONJUNTA DAS COMISSÕES DE CONSTITUIÇÃO, LEGISLAÇÃO</w:t>
      </w:r>
      <w:r w:rsidR="00F86411" w:rsidRPr="0062547B">
        <w:rPr>
          <w:b/>
          <w:sz w:val="23"/>
          <w:szCs w:val="23"/>
        </w:rPr>
        <w:t xml:space="preserve"> E JUSTIÇA</w:t>
      </w:r>
      <w:r w:rsidR="00E52F03" w:rsidRPr="0062547B">
        <w:rPr>
          <w:b/>
          <w:sz w:val="23"/>
          <w:szCs w:val="23"/>
        </w:rPr>
        <w:t>, FINANÇAS, ORÇAMENTO E FISCALIZAÇÃO,</w:t>
      </w:r>
      <w:r w:rsidR="00F86411" w:rsidRPr="0062547B">
        <w:rPr>
          <w:b/>
          <w:sz w:val="23"/>
          <w:szCs w:val="23"/>
        </w:rPr>
        <w:t xml:space="preserve"> </w:t>
      </w:r>
      <w:r w:rsidR="00895CB3" w:rsidRPr="0062547B">
        <w:rPr>
          <w:b/>
          <w:sz w:val="23"/>
          <w:szCs w:val="23"/>
        </w:rPr>
        <w:t>OBRAS, SERVIÇOS PÚBLICOS, DESENVOLVIMENTO URBNO E MEIO AMBIENTE</w:t>
      </w:r>
      <w:r w:rsidR="00E52F03" w:rsidRPr="0062547B">
        <w:rPr>
          <w:b/>
          <w:sz w:val="23"/>
          <w:szCs w:val="23"/>
        </w:rPr>
        <w:t xml:space="preserve"> E EDUCAÇÃO, SAÚDE E ASSISTÊNCIA</w:t>
      </w:r>
      <w:r w:rsidR="0062547B" w:rsidRPr="0062547B">
        <w:rPr>
          <w:b/>
          <w:sz w:val="23"/>
          <w:szCs w:val="23"/>
        </w:rPr>
        <w:t xml:space="preserve"> E COMISSÃO ESPECIAL</w:t>
      </w:r>
      <w:r w:rsidR="00E52F03" w:rsidRPr="0062547B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33B39CC1" w14:textId="77777777" w:rsidR="0062547B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E52F03">
        <w:rPr>
          <w:sz w:val="24"/>
          <w:szCs w:val="24"/>
        </w:rPr>
        <w:t xml:space="preserve"> quinze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895CB3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15</w:t>
      </w:r>
      <w:r w:rsidR="00895CB3">
        <w:rPr>
          <w:sz w:val="24"/>
          <w:szCs w:val="24"/>
        </w:rPr>
        <w:t>.06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>Tereza Camilo dos 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895CB3">
        <w:rPr>
          <w:b/>
          <w:bCs/>
          <w:sz w:val="24"/>
          <w:szCs w:val="24"/>
        </w:rPr>
        <w:t>Cris</w:t>
      </w:r>
      <w:r w:rsidR="00D660E0" w:rsidRPr="00D660E0">
        <w:rPr>
          <w:b/>
          <w:sz w:val="24"/>
          <w:szCs w:val="24"/>
        </w:rPr>
        <w:t xml:space="preserve">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 xml:space="preserve"> e </w:t>
      </w:r>
      <w:proofErr w:type="spellStart"/>
      <w:r w:rsidR="004C4DE1" w:rsidRPr="004C4DE1">
        <w:rPr>
          <w:b/>
          <w:bCs/>
          <w:sz w:val="24"/>
          <w:szCs w:val="24"/>
        </w:rPr>
        <w:t>Mirele</w:t>
      </w:r>
      <w:proofErr w:type="spellEnd"/>
      <w:r w:rsidR="004C4DE1" w:rsidRPr="004C4DE1">
        <w:rPr>
          <w:b/>
          <w:bCs/>
          <w:sz w:val="24"/>
          <w:szCs w:val="24"/>
        </w:rPr>
        <w:t xml:space="preserve"> Paula </w:t>
      </w:r>
      <w:proofErr w:type="spellStart"/>
      <w:r w:rsidR="004C4DE1" w:rsidRPr="004C4DE1">
        <w:rPr>
          <w:b/>
          <w:bCs/>
          <w:sz w:val="24"/>
          <w:szCs w:val="24"/>
        </w:rPr>
        <w:t>Cetto</w:t>
      </w:r>
      <w:proofErr w:type="spellEnd"/>
      <w:r w:rsidR="004C4DE1" w:rsidRPr="004C4DE1">
        <w:rPr>
          <w:b/>
          <w:bCs/>
          <w:sz w:val="24"/>
          <w:szCs w:val="24"/>
        </w:rPr>
        <w:t xml:space="preserve"> Leite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Cristiane </w:t>
      </w:r>
      <w:proofErr w:type="spellStart"/>
      <w:r w:rsidR="00E52F03">
        <w:rPr>
          <w:b/>
          <w:bCs/>
          <w:sz w:val="24"/>
          <w:szCs w:val="24"/>
        </w:rPr>
        <w:t>Giangarelli</w:t>
      </w:r>
      <w:proofErr w:type="spellEnd"/>
      <w:r w:rsidR="00E52F03">
        <w:rPr>
          <w:b/>
          <w:bCs/>
          <w:sz w:val="24"/>
          <w:szCs w:val="24"/>
        </w:rPr>
        <w:t xml:space="preserve">, Givanildo José </w:t>
      </w:r>
      <w:proofErr w:type="spellStart"/>
      <w:r w:rsidR="00E52F03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 e Karina Bach, </w:t>
      </w:r>
      <w:r w:rsidR="00E52F03">
        <w:rPr>
          <w:sz w:val="24"/>
          <w:szCs w:val="24"/>
        </w:rPr>
        <w:t xml:space="preserve">membros da Comissão de Finanças, Orçamento e Fiscalização; </w:t>
      </w:r>
      <w:r w:rsidR="00E52F03">
        <w:rPr>
          <w:b/>
          <w:bCs/>
          <w:sz w:val="24"/>
          <w:szCs w:val="24"/>
        </w:rPr>
        <w:t xml:space="preserve">Tereza Camilo dos Santos, Karina Bach e Givanildo José </w:t>
      </w:r>
      <w:proofErr w:type="spellStart"/>
      <w:r w:rsidR="00E52F03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 integrantes da Comissão de Educação, Saúde e Assistência;</w:t>
      </w:r>
      <w:r w:rsidR="00595FE3" w:rsidRPr="00895CB3">
        <w:rPr>
          <w:b/>
          <w:bCs/>
          <w:sz w:val="24"/>
          <w:szCs w:val="24"/>
        </w:rPr>
        <w:t xml:space="preserve"> </w:t>
      </w:r>
      <w:r w:rsidR="00895CB3" w:rsidRPr="00895CB3">
        <w:rPr>
          <w:b/>
          <w:bCs/>
          <w:sz w:val="24"/>
          <w:szCs w:val="24"/>
        </w:rPr>
        <w:t xml:space="preserve">Sérgio </w:t>
      </w:r>
      <w:proofErr w:type="spellStart"/>
      <w:r w:rsidR="00895CB3" w:rsidRPr="00895CB3">
        <w:rPr>
          <w:b/>
          <w:bCs/>
          <w:sz w:val="24"/>
          <w:szCs w:val="24"/>
        </w:rPr>
        <w:t>Korb</w:t>
      </w:r>
      <w:proofErr w:type="spellEnd"/>
      <w:r w:rsidR="00895CB3" w:rsidRPr="00895CB3">
        <w:rPr>
          <w:b/>
          <w:bCs/>
          <w:sz w:val="24"/>
          <w:szCs w:val="24"/>
        </w:rPr>
        <w:t xml:space="preserve"> Bastos</w:t>
      </w:r>
      <w:r w:rsidR="00E52F03">
        <w:rPr>
          <w:b/>
          <w:bCs/>
          <w:sz w:val="24"/>
          <w:szCs w:val="24"/>
        </w:rPr>
        <w:t>,</w:t>
      </w:r>
      <w:r w:rsidR="00895CB3">
        <w:rPr>
          <w:sz w:val="24"/>
          <w:szCs w:val="24"/>
        </w:rPr>
        <w:t xml:space="preserve"> </w:t>
      </w:r>
      <w:r w:rsidR="007E10D9" w:rsidRPr="007E10D9">
        <w:rPr>
          <w:b/>
          <w:bCs/>
          <w:sz w:val="24"/>
          <w:szCs w:val="24"/>
        </w:rPr>
        <w:t xml:space="preserve">Cristiane </w:t>
      </w:r>
      <w:proofErr w:type="spellStart"/>
      <w:r w:rsidR="007E10D9" w:rsidRPr="007E10D9">
        <w:rPr>
          <w:b/>
          <w:bCs/>
          <w:sz w:val="24"/>
          <w:szCs w:val="24"/>
        </w:rPr>
        <w:t>Giangarelli</w:t>
      </w:r>
      <w:proofErr w:type="spellEnd"/>
      <w:r w:rsidR="00E52F03">
        <w:rPr>
          <w:b/>
          <w:bCs/>
          <w:sz w:val="24"/>
          <w:szCs w:val="24"/>
        </w:rPr>
        <w:t xml:space="preserve"> e Sandro Sabino Borges</w:t>
      </w:r>
      <w:r w:rsidR="004C4DE1">
        <w:rPr>
          <w:b/>
          <w:bCs/>
          <w:sz w:val="24"/>
          <w:szCs w:val="24"/>
        </w:rPr>
        <w:t>,</w:t>
      </w:r>
      <w:r w:rsidR="009931BE">
        <w:rPr>
          <w:sz w:val="24"/>
          <w:szCs w:val="24"/>
        </w:rPr>
        <w:t xml:space="preserve"> integrantes da Comissão de </w:t>
      </w:r>
      <w:r w:rsidR="00895CB3">
        <w:rPr>
          <w:sz w:val="24"/>
          <w:szCs w:val="24"/>
        </w:rPr>
        <w:t>Obras, Serviços Públicos, Desenvolvimento Urbano e Meio Ambiente</w:t>
      </w:r>
      <w:r w:rsidR="00E52F03">
        <w:rPr>
          <w:sz w:val="24"/>
          <w:szCs w:val="24"/>
        </w:rPr>
        <w:t>. Presentes ainda</w:t>
      </w:r>
      <w:r w:rsidR="00B757DE">
        <w:rPr>
          <w:sz w:val="24"/>
          <w:szCs w:val="24"/>
        </w:rPr>
        <w:t xml:space="preserve">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proofErr w:type="gramStart"/>
      <w:r w:rsidR="00CB3F71">
        <w:rPr>
          <w:sz w:val="24"/>
          <w:szCs w:val="24"/>
        </w:rPr>
        <w:t>a  Assessora</w:t>
      </w:r>
      <w:proofErr w:type="gramEnd"/>
      <w:r w:rsidR="00CB3F71">
        <w:rPr>
          <w:sz w:val="24"/>
          <w:szCs w:val="24"/>
        </w:rPr>
        <w:t xml:space="preserve">  Parlamentar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>, o Controlador Interno Ricardo Henrique Borges</w:t>
      </w:r>
      <w:r w:rsidR="00E52F03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 Advogado Ferdinand Alves Rodrigues</w:t>
      </w:r>
      <w:r w:rsidR="00E52F03">
        <w:rPr>
          <w:sz w:val="24"/>
          <w:szCs w:val="24"/>
        </w:rPr>
        <w:t xml:space="preserve"> e o Advogado Israel Francisco dos Santos</w:t>
      </w:r>
      <w:r w:rsidR="004C4DE1">
        <w:rPr>
          <w:sz w:val="24"/>
          <w:szCs w:val="24"/>
        </w:rPr>
        <w:t>.</w:t>
      </w:r>
      <w:r w:rsidR="00DE215E">
        <w:rPr>
          <w:sz w:val="24"/>
          <w:szCs w:val="24"/>
        </w:rPr>
        <w:t xml:space="preserve"> A</w:t>
      </w:r>
      <w:r w:rsidR="009257D9">
        <w:rPr>
          <w:sz w:val="24"/>
          <w:szCs w:val="24"/>
        </w:rPr>
        <w:t>s</w:t>
      </w:r>
      <w:r w:rsidR="004C4DE1">
        <w:rPr>
          <w:sz w:val="24"/>
          <w:szCs w:val="24"/>
        </w:rPr>
        <w:t xml:space="preserve"> Comiss</w:t>
      </w:r>
      <w:r w:rsidR="009257D9">
        <w:rPr>
          <w:sz w:val="24"/>
          <w:szCs w:val="24"/>
        </w:rPr>
        <w:t>ões</w:t>
      </w:r>
      <w:r w:rsidR="004C4DE1">
        <w:rPr>
          <w:sz w:val="24"/>
          <w:szCs w:val="24"/>
        </w:rPr>
        <w:t xml:space="preserve"> de Constituição, Legislação e Justiça</w:t>
      </w:r>
      <w:r w:rsidR="009257D9">
        <w:rPr>
          <w:sz w:val="24"/>
          <w:szCs w:val="24"/>
        </w:rPr>
        <w:t xml:space="preserve"> e Obras, Serviços Públicos, Desenvolvimento Urbano e Meio Ambiente</w:t>
      </w:r>
      <w:r w:rsidR="004C4DE1">
        <w:rPr>
          <w:sz w:val="24"/>
          <w:szCs w:val="24"/>
        </w:rPr>
        <w:t xml:space="preserve"> dispens</w:t>
      </w:r>
      <w:r w:rsidR="009257D9">
        <w:rPr>
          <w:sz w:val="24"/>
          <w:szCs w:val="24"/>
        </w:rPr>
        <w:t>aram</w:t>
      </w:r>
      <w:r w:rsidR="004C4DE1">
        <w:rPr>
          <w:sz w:val="24"/>
          <w:szCs w:val="24"/>
        </w:rPr>
        <w:t xml:space="preserve"> a leitura da </w:t>
      </w:r>
      <w:r w:rsidR="004C4DE1" w:rsidRPr="00B51E80">
        <w:rPr>
          <w:b/>
          <w:bCs/>
          <w:sz w:val="24"/>
          <w:szCs w:val="24"/>
        </w:rPr>
        <w:t>Ata</w:t>
      </w:r>
      <w:r w:rsidR="00B51E80">
        <w:rPr>
          <w:b/>
          <w:bCs/>
          <w:sz w:val="24"/>
          <w:szCs w:val="24"/>
        </w:rPr>
        <w:t xml:space="preserve"> de Reunião Conjunta</w:t>
      </w:r>
      <w:r w:rsidR="004C4DE1" w:rsidRPr="00B51E80">
        <w:rPr>
          <w:b/>
          <w:bCs/>
          <w:sz w:val="24"/>
          <w:szCs w:val="24"/>
        </w:rPr>
        <w:t xml:space="preserve"> n° 1</w:t>
      </w:r>
      <w:r w:rsidR="009257D9">
        <w:rPr>
          <w:b/>
          <w:bCs/>
          <w:sz w:val="24"/>
          <w:szCs w:val="24"/>
        </w:rPr>
        <w:t>4</w:t>
      </w:r>
      <w:r w:rsidR="00B51E80" w:rsidRPr="00B51E80">
        <w:rPr>
          <w:b/>
          <w:bCs/>
          <w:sz w:val="24"/>
          <w:szCs w:val="24"/>
        </w:rPr>
        <w:t>/2022</w:t>
      </w:r>
      <w:r w:rsidR="00B51E80">
        <w:rPr>
          <w:sz w:val="24"/>
          <w:szCs w:val="24"/>
        </w:rPr>
        <w:t xml:space="preserve"> (Constituição e </w:t>
      </w:r>
      <w:r w:rsidR="009257D9">
        <w:rPr>
          <w:sz w:val="24"/>
          <w:szCs w:val="24"/>
        </w:rPr>
        <w:t>Obras</w:t>
      </w:r>
      <w:r w:rsidR="00B51E80">
        <w:rPr>
          <w:sz w:val="24"/>
          <w:szCs w:val="24"/>
        </w:rPr>
        <w:t>)</w:t>
      </w:r>
      <w:r w:rsidR="009257D9">
        <w:rPr>
          <w:sz w:val="24"/>
          <w:szCs w:val="24"/>
        </w:rPr>
        <w:t>, a qual foi assinada pelos membros das</w:t>
      </w:r>
      <w:r w:rsidR="00297763">
        <w:rPr>
          <w:sz w:val="24"/>
          <w:szCs w:val="24"/>
        </w:rPr>
        <w:t xml:space="preserve"> duas</w:t>
      </w:r>
      <w:r w:rsidR="009257D9">
        <w:rPr>
          <w:sz w:val="24"/>
          <w:szCs w:val="24"/>
        </w:rPr>
        <w:t xml:space="preserve"> comissões, sem solicitação de retificação. Também a Comissão de Finanças, Orçamento e Fiscalização dispensou a leitura da </w:t>
      </w:r>
      <w:r w:rsidR="009257D9" w:rsidRPr="009257D9">
        <w:rPr>
          <w:b/>
          <w:bCs/>
          <w:sz w:val="24"/>
          <w:szCs w:val="24"/>
        </w:rPr>
        <w:t>Ata de Reunião Conjunta n° 12/2022</w:t>
      </w:r>
      <w:r w:rsidR="009257D9">
        <w:rPr>
          <w:sz w:val="24"/>
          <w:szCs w:val="24"/>
        </w:rPr>
        <w:t xml:space="preserve"> (Constituição e Finanças), a qual foi assinada pelos membros da </w:t>
      </w:r>
      <w:r w:rsidR="00B32C5D">
        <w:rPr>
          <w:sz w:val="24"/>
          <w:szCs w:val="24"/>
        </w:rPr>
        <w:t>c</w:t>
      </w:r>
      <w:r w:rsidR="009257D9">
        <w:rPr>
          <w:sz w:val="24"/>
          <w:szCs w:val="24"/>
        </w:rPr>
        <w:t xml:space="preserve">omissão de Finanças, sem solicitação de retificação. Ainda a Comissão de Educação, Saúde e Assistência dispensou a leitura da </w:t>
      </w:r>
      <w:r w:rsidR="009257D9" w:rsidRPr="00297763">
        <w:rPr>
          <w:b/>
          <w:bCs/>
          <w:sz w:val="24"/>
          <w:szCs w:val="24"/>
        </w:rPr>
        <w:t xml:space="preserve">Ata de Reunião Conjunta n° 11/2022 </w:t>
      </w:r>
      <w:r w:rsidR="009257D9">
        <w:rPr>
          <w:sz w:val="24"/>
          <w:szCs w:val="24"/>
        </w:rPr>
        <w:t xml:space="preserve">(Constituição e Educação), a qual foi assinada pelos membros da </w:t>
      </w:r>
      <w:r w:rsidR="00B32C5D">
        <w:rPr>
          <w:sz w:val="24"/>
          <w:szCs w:val="24"/>
        </w:rPr>
        <w:t>c</w:t>
      </w:r>
      <w:r w:rsidR="00297763">
        <w:rPr>
          <w:sz w:val="24"/>
          <w:szCs w:val="24"/>
        </w:rPr>
        <w:t xml:space="preserve">omissão de Educação, sem solicitação de retificação. Ato contínuo foi analisado o </w:t>
      </w:r>
      <w:r w:rsidR="00297763" w:rsidRPr="004549B9">
        <w:rPr>
          <w:b/>
          <w:bCs/>
          <w:sz w:val="24"/>
          <w:szCs w:val="24"/>
        </w:rPr>
        <w:t>Projeto de Lei n° 001/2022</w:t>
      </w:r>
      <w:r w:rsidR="004549B9">
        <w:rPr>
          <w:sz w:val="24"/>
          <w:szCs w:val="24"/>
        </w:rPr>
        <w:t xml:space="preserve">, de autoria da </w:t>
      </w:r>
      <w:r w:rsidR="00B32C5D">
        <w:rPr>
          <w:sz w:val="24"/>
          <w:szCs w:val="24"/>
        </w:rPr>
        <w:t>v</w:t>
      </w:r>
      <w:r w:rsidR="004549B9">
        <w:rPr>
          <w:sz w:val="24"/>
          <w:szCs w:val="24"/>
        </w:rPr>
        <w:t xml:space="preserve">ereadora </w:t>
      </w:r>
      <w:proofErr w:type="spellStart"/>
      <w:r w:rsidR="004549B9">
        <w:rPr>
          <w:sz w:val="24"/>
          <w:szCs w:val="24"/>
        </w:rPr>
        <w:t>Mirele</w:t>
      </w:r>
      <w:proofErr w:type="spellEnd"/>
      <w:r w:rsidR="004549B9">
        <w:rPr>
          <w:sz w:val="24"/>
          <w:szCs w:val="24"/>
        </w:rPr>
        <w:t xml:space="preserve">, que tomba bens públicos do </w:t>
      </w:r>
      <w:r w:rsidR="00B32C5D">
        <w:rPr>
          <w:sz w:val="24"/>
          <w:szCs w:val="24"/>
        </w:rPr>
        <w:t>m</w:t>
      </w:r>
      <w:r w:rsidR="004549B9">
        <w:rPr>
          <w:sz w:val="24"/>
          <w:szCs w:val="24"/>
        </w:rPr>
        <w:t xml:space="preserve">unicípio de Guaíra, Estado do Paraná, acompanhado do </w:t>
      </w:r>
      <w:r w:rsidR="00FB6FA4" w:rsidRPr="00B32C5D">
        <w:rPr>
          <w:b/>
          <w:bCs/>
          <w:sz w:val="24"/>
          <w:szCs w:val="24"/>
        </w:rPr>
        <w:t>Parecer Jurídico n° 09/2022-F</w:t>
      </w:r>
      <w:r w:rsidR="00FB6FA4">
        <w:rPr>
          <w:sz w:val="24"/>
          <w:szCs w:val="24"/>
        </w:rPr>
        <w:t xml:space="preserve">, que já havia sido analisado anteriormente pelas comissões. O Advogado Ferdinand disse que além das matrículas que já haviam sido encaminhadas pelo Executivo através de ofício, conseguiu mais algumas, no </w:t>
      </w:r>
      <w:r w:rsidR="005B603A">
        <w:rPr>
          <w:sz w:val="24"/>
          <w:szCs w:val="24"/>
        </w:rPr>
        <w:t xml:space="preserve">entanto faltou a matrícula do prédio da SUCAM, da sede da guarda e antigo </w:t>
      </w:r>
      <w:proofErr w:type="gramStart"/>
      <w:r w:rsidR="005B603A">
        <w:rPr>
          <w:sz w:val="24"/>
          <w:szCs w:val="24"/>
        </w:rPr>
        <w:t>hotel,  que</w:t>
      </w:r>
      <w:proofErr w:type="gramEnd"/>
      <w:r w:rsidR="005B603A">
        <w:rPr>
          <w:sz w:val="24"/>
          <w:szCs w:val="24"/>
        </w:rPr>
        <w:t xml:space="preserve"> não foram encontraras, sendo que sua</w:t>
      </w:r>
      <w:r w:rsidR="00FB6FA4">
        <w:rPr>
          <w:sz w:val="24"/>
          <w:szCs w:val="24"/>
        </w:rPr>
        <w:t xml:space="preserve"> </w:t>
      </w:r>
      <w:r w:rsidR="005B603A">
        <w:rPr>
          <w:sz w:val="24"/>
          <w:szCs w:val="24"/>
        </w:rPr>
        <w:t xml:space="preserve">orientação é de que a comissão faça emendas somente dos bens cuja documentação foi encontrada. A </w:t>
      </w:r>
      <w:r w:rsidR="00B32C5D">
        <w:rPr>
          <w:sz w:val="24"/>
          <w:szCs w:val="24"/>
        </w:rPr>
        <w:t>c</w:t>
      </w:r>
      <w:r w:rsidR="005B603A">
        <w:rPr>
          <w:sz w:val="24"/>
          <w:szCs w:val="24"/>
        </w:rPr>
        <w:t xml:space="preserve">omissão de Constituição solicitou então ao Advogado a elaboração de emenda para tombamento </w:t>
      </w:r>
      <w:proofErr w:type="gramStart"/>
      <w:r w:rsidR="005B603A">
        <w:rPr>
          <w:sz w:val="24"/>
          <w:szCs w:val="24"/>
        </w:rPr>
        <w:t>desse bens</w:t>
      </w:r>
      <w:proofErr w:type="gramEnd"/>
      <w:r w:rsidR="005B603A">
        <w:rPr>
          <w:sz w:val="24"/>
          <w:szCs w:val="24"/>
        </w:rPr>
        <w:t xml:space="preserve">, em nome da própria comissão. </w:t>
      </w:r>
      <w:r w:rsidR="006D08CF">
        <w:rPr>
          <w:sz w:val="24"/>
          <w:szCs w:val="24"/>
        </w:rPr>
        <w:t xml:space="preserve">As </w:t>
      </w:r>
      <w:r w:rsidR="00B32C5D">
        <w:rPr>
          <w:sz w:val="24"/>
          <w:szCs w:val="24"/>
        </w:rPr>
        <w:t>c</w:t>
      </w:r>
      <w:r w:rsidR="006D08CF">
        <w:rPr>
          <w:sz w:val="24"/>
          <w:szCs w:val="24"/>
        </w:rPr>
        <w:t>omissões de Constituição, Educação e Obras já haviam exarado pareceres favoráveis ao projeto, no entanto como se passou muito tempo desde a emissão desses pareceres, devido à demora para encontrar as matrículas dos bens, foram os pareceres emitidos novamente</w:t>
      </w:r>
      <w:r w:rsidR="006E0B5E">
        <w:rPr>
          <w:sz w:val="24"/>
          <w:szCs w:val="24"/>
        </w:rPr>
        <w:t xml:space="preserve"> com a mesma redação, mas</w:t>
      </w:r>
      <w:r w:rsidR="006D08CF">
        <w:rPr>
          <w:sz w:val="24"/>
          <w:szCs w:val="24"/>
        </w:rPr>
        <w:t xml:space="preserve"> com data atual,</w:t>
      </w:r>
      <w:r w:rsidR="006E0B5E">
        <w:rPr>
          <w:sz w:val="24"/>
          <w:szCs w:val="24"/>
        </w:rPr>
        <w:t xml:space="preserve"> e </w:t>
      </w:r>
      <w:r w:rsidR="006D08CF">
        <w:rPr>
          <w:sz w:val="24"/>
          <w:szCs w:val="24"/>
        </w:rPr>
        <w:t>cancelados os anteriores, sendo portanto FAVORÁVEIS os pareceres de Constituição, Legislação e Justiça, Educação, Saúde e Assistência e Obras, Serviços Públicos, Desenvolvimento Urbano e Meio Ambiente.</w:t>
      </w:r>
      <w:r w:rsidR="00297763">
        <w:rPr>
          <w:sz w:val="24"/>
          <w:szCs w:val="24"/>
        </w:rPr>
        <w:t xml:space="preserve">   Passou-se então à análise do </w:t>
      </w:r>
      <w:r w:rsidR="00297763" w:rsidRPr="00B95699">
        <w:rPr>
          <w:b/>
          <w:bCs/>
          <w:sz w:val="24"/>
          <w:szCs w:val="24"/>
        </w:rPr>
        <w:t>Projeto de Lei n° 031/202</w:t>
      </w:r>
      <w:r w:rsidR="00B95699">
        <w:rPr>
          <w:b/>
          <w:bCs/>
          <w:sz w:val="24"/>
          <w:szCs w:val="24"/>
        </w:rPr>
        <w:t xml:space="preserve">2, </w:t>
      </w:r>
      <w:r w:rsidR="00B95699">
        <w:rPr>
          <w:sz w:val="24"/>
          <w:szCs w:val="24"/>
        </w:rPr>
        <w:t xml:space="preserve">E autoria da Vereadora Karina Bach, que institui o Auxílio Gás e altera a Lei Municipal n° 2.058/2018, modificando os artigos 6° inciso IV e 12°, para inclusão do auxílio gás no rol de benefícios temporários do Município de Guaira, acompanhado </w:t>
      </w:r>
      <w:r w:rsidR="00B95699" w:rsidRPr="009D77C2">
        <w:rPr>
          <w:b/>
          <w:bCs/>
          <w:sz w:val="24"/>
          <w:szCs w:val="24"/>
        </w:rPr>
        <w:t>do Parecer Jurídico n° 058/2022-</w:t>
      </w:r>
      <w:proofErr w:type="gramStart"/>
      <w:r w:rsidR="00B95699" w:rsidRPr="009D77C2">
        <w:rPr>
          <w:b/>
          <w:bCs/>
          <w:sz w:val="24"/>
          <w:szCs w:val="24"/>
        </w:rPr>
        <w:t>I</w:t>
      </w:r>
      <w:r w:rsidR="00B95699">
        <w:rPr>
          <w:sz w:val="24"/>
          <w:szCs w:val="24"/>
        </w:rPr>
        <w:t xml:space="preserve">, </w:t>
      </w:r>
      <w:r w:rsidR="00297763">
        <w:rPr>
          <w:sz w:val="24"/>
          <w:szCs w:val="24"/>
        </w:rPr>
        <w:t xml:space="preserve"> </w:t>
      </w:r>
      <w:r w:rsidR="00FC7A1A">
        <w:rPr>
          <w:sz w:val="24"/>
          <w:szCs w:val="24"/>
        </w:rPr>
        <w:t>onde</w:t>
      </w:r>
      <w:proofErr w:type="gramEnd"/>
      <w:r w:rsidR="00FC7A1A">
        <w:rPr>
          <w:sz w:val="24"/>
          <w:szCs w:val="24"/>
        </w:rPr>
        <w:t xml:space="preserve"> o Advogado recomenda uma emenda modificativa para definição, em extenso, tal qual em</w:t>
      </w:r>
    </w:p>
    <w:p w14:paraId="6D1CDE2D" w14:textId="7F0D138A" w:rsidR="007B1CAD" w:rsidRDefault="00FC7A1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1835E134" w14:textId="77777777" w:rsidR="007B1CAD" w:rsidRPr="00EB118E" w:rsidRDefault="007B1CAD" w:rsidP="007B1CAD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>(Ata n° 15/2022 – Reunião conjunta – Constituição, Finanças, Educação e Obras – fls. 02)</w:t>
      </w:r>
    </w:p>
    <w:p w14:paraId="19C791ED" w14:textId="77777777" w:rsidR="007B1CAD" w:rsidRDefault="007B1CAD" w:rsidP="006225ED">
      <w:pPr>
        <w:jc w:val="both"/>
        <w:rPr>
          <w:sz w:val="24"/>
          <w:szCs w:val="24"/>
        </w:rPr>
      </w:pPr>
    </w:p>
    <w:p w14:paraId="244D91D1" w14:textId="29EB9C3E" w:rsidR="0062547B" w:rsidRDefault="00FC7A1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algarismo de 100%, cem por cento, no artigo terceiro, concluindo que não há óbice a que a matéria seja aprovada em Plenário. Após discussão, </w:t>
      </w:r>
      <w:proofErr w:type="gramStart"/>
      <w:r>
        <w:rPr>
          <w:sz w:val="24"/>
          <w:szCs w:val="24"/>
        </w:rPr>
        <w:t>a  vereadora</w:t>
      </w:r>
      <w:proofErr w:type="gramEnd"/>
      <w:r>
        <w:rPr>
          <w:sz w:val="24"/>
          <w:szCs w:val="24"/>
        </w:rPr>
        <w:t xml:space="preserve"> Cristiane, relatora da Comissão de Constituição, Legislação e Justiça</w:t>
      </w:r>
      <w:r w:rsidR="000018CD">
        <w:rPr>
          <w:sz w:val="24"/>
          <w:szCs w:val="24"/>
        </w:rPr>
        <w:t xml:space="preserve"> solicitou à assessoria que sejam convidados para a próxima reunião das comissões representante da Assistência Social e também do setor jurídico da Prefeitura, para debater com os mesmos a viabilidade de implantação do projeto de lei,  antes de sua aprovação. Sendo assim, não foi exarado parecer por parte das comissões. </w:t>
      </w:r>
      <w:r w:rsidR="00297763">
        <w:rPr>
          <w:sz w:val="24"/>
          <w:szCs w:val="24"/>
        </w:rPr>
        <w:t xml:space="preserve">Em seguida foi analisado o </w:t>
      </w:r>
      <w:r w:rsidR="00297763" w:rsidRPr="00297763">
        <w:rPr>
          <w:b/>
          <w:bCs/>
          <w:sz w:val="24"/>
          <w:szCs w:val="24"/>
        </w:rPr>
        <w:t>Projeto de Lei n° 032/2022</w:t>
      </w:r>
      <w:r w:rsidR="00297763">
        <w:rPr>
          <w:sz w:val="24"/>
          <w:szCs w:val="24"/>
        </w:rPr>
        <w:t xml:space="preserve">, do Executivo, que altera dispositivos da Lei Municipal n° 1.890/2014, e dá outras providências, acompanhado </w:t>
      </w:r>
      <w:r w:rsidR="00297763" w:rsidRPr="00297763">
        <w:rPr>
          <w:b/>
          <w:bCs/>
          <w:sz w:val="24"/>
          <w:szCs w:val="24"/>
        </w:rPr>
        <w:t>do Parecer Jurídico n° 059/2022-I</w:t>
      </w:r>
      <w:r w:rsidR="00297763">
        <w:rPr>
          <w:sz w:val="24"/>
          <w:szCs w:val="24"/>
        </w:rPr>
        <w:t xml:space="preserve">, onde o Advogado conclui que sob o ponto de vista </w:t>
      </w:r>
      <w:r w:rsidR="00EE3FD3">
        <w:rPr>
          <w:sz w:val="24"/>
          <w:szCs w:val="24"/>
        </w:rPr>
        <w:t>técnico-jurídico, o presente projeto está formal e materialmente adequado à legislação que rege a</w:t>
      </w:r>
      <w:r w:rsidR="007B1CAD">
        <w:rPr>
          <w:sz w:val="24"/>
          <w:szCs w:val="24"/>
        </w:rPr>
        <w:t xml:space="preserve"> </w:t>
      </w:r>
      <w:r w:rsidR="00EE3FD3">
        <w:rPr>
          <w:sz w:val="24"/>
          <w:szCs w:val="24"/>
        </w:rPr>
        <w:t xml:space="preserve">matéria, tendo sido observados todos os requisitos exigidos na Constituição da República e na Lei Complementar n° 95/98. Após discussão, a </w:t>
      </w:r>
      <w:r w:rsidR="006E0B5E">
        <w:rPr>
          <w:sz w:val="24"/>
          <w:szCs w:val="24"/>
        </w:rPr>
        <w:t>r</w:t>
      </w:r>
      <w:r w:rsidR="00EE3FD3">
        <w:rPr>
          <w:sz w:val="24"/>
          <w:szCs w:val="24"/>
        </w:rPr>
        <w:t xml:space="preserve">elatora da </w:t>
      </w:r>
      <w:r w:rsidR="00EE3FD3" w:rsidRPr="00874400">
        <w:rPr>
          <w:b/>
          <w:bCs/>
          <w:sz w:val="24"/>
          <w:szCs w:val="24"/>
        </w:rPr>
        <w:t>Comissão de Constituição, Legislação e Justiça</w:t>
      </w:r>
      <w:r w:rsidR="00EE3FD3">
        <w:rPr>
          <w:sz w:val="24"/>
          <w:szCs w:val="24"/>
        </w:rPr>
        <w:t xml:space="preserve">, </w:t>
      </w:r>
      <w:r w:rsidR="006E0B5E">
        <w:rPr>
          <w:sz w:val="24"/>
          <w:szCs w:val="24"/>
        </w:rPr>
        <w:t>v</w:t>
      </w:r>
      <w:r w:rsidR="00EE3FD3">
        <w:rPr>
          <w:sz w:val="24"/>
          <w:szCs w:val="24"/>
        </w:rPr>
        <w:t xml:space="preserve">ereadora Cristiane apresentou parecer pela admissibilidade e tramitação, sendo que os demais membros, </w:t>
      </w:r>
      <w:r w:rsidR="00B32C5D">
        <w:rPr>
          <w:sz w:val="24"/>
          <w:szCs w:val="24"/>
        </w:rPr>
        <w:t>v</w:t>
      </w:r>
      <w:r w:rsidR="00EE3FD3">
        <w:rPr>
          <w:sz w:val="24"/>
          <w:szCs w:val="24"/>
        </w:rPr>
        <w:t xml:space="preserve">ereadora Tereza e </w:t>
      </w:r>
      <w:r w:rsidR="00B32C5D">
        <w:rPr>
          <w:sz w:val="24"/>
          <w:szCs w:val="24"/>
        </w:rPr>
        <w:t>v</w:t>
      </w:r>
      <w:r w:rsidR="00EE3FD3">
        <w:rPr>
          <w:sz w:val="24"/>
          <w:szCs w:val="24"/>
        </w:rPr>
        <w:t xml:space="preserve">ereadora </w:t>
      </w:r>
      <w:proofErr w:type="spellStart"/>
      <w:r w:rsidR="00EE3FD3">
        <w:rPr>
          <w:sz w:val="24"/>
          <w:szCs w:val="24"/>
        </w:rPr>
        <w:t>Mirele</w:t>
      </w:r>
      <w:proofErr w:type="spellEnd"/>
      <w:r w:rsidR="00EE3FD3">
        <w:rPr>
          <w:sz w:val="24"/>
          <w:szCs w:val="24"/>
        </w:rPr>
        <w:t xml:space="preserve"> votaram </w:t>
      </w:r>
      <w:proofErr w:type="gramStart"/>
      <w:r w:rsidR="00EE3FD3">
        <w:rPr>
          <w:sz w:val="24"/>
          <w:szCs w:val="24"/>
        </w:rPr>
        <w:t>à</w:t>
      </w:r>
      <w:proofErr w:type="gramEnd"/>
      <w:r w:rsidR="00EE3FD3">
        <w:rPr>
          <w:sz w:val="24"/>
          <w:szCs w:val="24"/>
        </w:rPr>
        <w:t xml:space="preserve"> favor do parecer, portanto FAVORÁVEL o parecer da </w:t>
      </w:r>
      <w:r w:rsidR="002A3D61">
        <w:rPr>
          <w:sz w:val="24"/>
          <w:szCs w:val="24"/>
        </w:rPr>
        <w:t>c</w:t>
      </w:r>
      <w:r w:rsidR="00EE3FD3">
        <w:rPr>
          <w:sz w:val="24"/>
          <w:szCs w:val="24"/>
        </w:rPr>
        <w:t xml:space="preserve">omissão. Passou-se então à análise do </w:t>
      </w:r>
      <w:r w:rsidR="00EE3FD3" w:rsidRPr="00EE3FD3">
        <w:rPr>
          <w:b/>
          <w:bCs/>
          <w:sz w:val="24"/>
          <w:szCs w:val="24"/>
        </w:rPr>
        <w:t>Projeto de Lei n° 035/2022</w:t>
      </w:r>
      <w:r w:rsidR="00EE3FD3">
        <w:rPr>
          <w:sz w:val="24"/>
          <w:szCs w:val="24"/>
        </w:rPr>
        <w:t>, do Executivo, que autoriza o Poder Executivo a alterar a LOA 2022 (Lei Municipal 2.204 de 10/12/2021) e a ajustar as programações estabelecidas no Plano Plurianual – 2022 a 2025</w:t>
      </w:r>
      <w:r w:rsidR="00C7795F">
        <w:rPr>
          <w:sz w:val="24"/>
          <w:szCs w:val="24"/>
        </w:rPr>
        <w:t xml:space="preserve"> (Lei Municipal 2.202 de 10/12/2021) e a Lei de Diretrizes Orçamentárias (Lei Municipal 2.203 de 10/12/2021), para criação de dotação por excesso de arrecadação no valor de R$ 5.075.650,71 (cinco milhões, setenta e cinco mil, seiscentos e cinquenta reais e setenta e um centavos), e dá outras providências. A</w:t>
      </w:r>
      <w:r w:rsidR="006E0B5E">
        <w:rPr>
          <w:sz w:val="24"/>
          <w:szCs w:val="24"/>
        </w:rPr>
        <w:t xml:space="preserve"> comissão analisou</w:t>
      </w:r>
      <w:r w:rsidR="00C7795F">
        <w:rPr>
          <w:sz w:val="24"/>
          <w:szCs w:val="24"/>
        </w:rPr>
        <w:t xml:space="preserve"> o </w:t>
      </w:r>
      <w:r w:rsidR="00C7795F" w:rsidRPr="006E0B5E">
        <w:rPr>
          <w:b/>
          <w:bCs/>
          <w:sz w:val="24"/>
          <w:szCs w:val="24"/>
        </w:rPr>
        <w:t>Parecer Jurídico n° 060/2022-I,</w:t>
      </w:r>
      <w:r w:rsidR="00C7795F">
        <w:rPr>
          <w:sz w:val="24"/>
          <w:szCs w:val="24"/>
        </w:rPr>
        <w:t xml:space="preserve"> onde o Advogado conclui que sob o ponto de vista técnico-jurídico,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C7795F">
        <w:rPr>
          <w:sz w:val="24"/>
          <w:szCs w:val="24"/>
        </w:rPr>
        <w:t>n°s</w:t>
      </w:r>
      <w:proofErr w:type="spellEnd"/>
      <w:r w:rsidR="00C7795F">
        <w:rPr>
          <w:sz w:val="24"/>
          <w:szCs w:val="24"/>
        </w:rPr>
        <w:t xml:space="preserve"> 95/98 e 101/2000. O Controlador Interno Ricardo disse ter analisado a documentação anexa ao projeto</w:t>
      </w:r>
      <w:r w:rsidR="00B25905">
        <w:rPr>
          <w:sz w:val="24"/>
          <w:szCs w:val="24"/>
        </w:rPr>
        <w:t xml:space="preserve">, sendo seu parecer favorável </w:t>
      </w:r>
      <w:r w:rsidR="00FB6FA4">
        <w:rPr>
          <w:sz w:val="24"/>
          <w:szCs w:val="24"/>
        </w:rPr>
        <w:t>à aprovação</w:t>
      </w:r>
      <w:r w:rsidR="00B25905">
        <w:rPr>
          <w:sz w:val="24"/>
          <w:szCs w:val="24"/>
        </w:rPr>
        <w:t>.</w:t>
      </w:r>
      <w:r w:rsidR="006E0B5E">
        <w:rPr>
          <w:sz w:val="24"/>
          <w:szCs w:val="24"/>
        </w:rPr>
        <w:t xml:space="preserve"> Após discussão, o relator da </w:t>
      </w:r>
      <w:r w:rsidR="006E0B5E" w:rsidRPr="002A3D61">
        <w:rPr>
          <w:b/>
          <w:bCs/>
          <w:sz w:val="24"/>
          <w:szCs w:val="24"/>
        </w:rPr>
        <w:t>Comissão de Finanças, Orçamento e Fiscalização,</w:t>
      </w:r>
      <w:r w:rsidR="006E0B5E">
        <w:rPr>
          <w:sz w:val="24"/>
          <w:szCs w:val="24"/>
        </w:rPr>
        <w:t xml:space="preserve"> </w:t>
      </w:r>
      <w:r w:rsidR="00B32C5D">
        <w:rPr>
          <w:sz w:val="24"/>
          <w:szCs w:val="24"/>
        </w:rPr>
        <w:t xml:space="preserve">vereador Givanildo apresentou </w:t>
      </w:r>
      <w:r w:rsidR="002A3D61">
        <w:rPr>
          <w:sz w:val="24"/>
          <w:szCs w:val="24"/>
        </w:rPr>
        <w:t xml:space="preserve">parecer pela admissibilidade e tramitação, sendo que os demais membros, vereadora Cristiane e vereadora Karina votaram </w:t>
      </w:r>
      <w:proofErr w:type="gramStart"/>
      <w:r w:rsidR="002A3D61">
        <w:rPr>
          <w:sz w:val="24"/>
          <w:szCs w:val="24"/>
        </w:rPr>
        <w:t>à</w:t>
      </w:r>
      <w:proofErr w:type="gramEnd"/>
      <w:r w:rsidR="002A3D61">
        <w:rPr>
          <w:sz w:val="24"/>
          <w:szCs w:val="24"/>
        </w:rPr>
        <w:t xml:space="preserve"> favor do parecer, portanto FAVORÁVEL o parecer da comissão.  Analisado o </w:t>
      </w:r>
      <w:r w:rsidR="002A3D61" w:rsidRPr="002A3D61">
        <w:rPr>
          <w:b/>
          <w:bCs/>
          <w:sz w:val="24"/>
          <w:szCs w:val="24"/>
        </w:rPr>
        <w:t>Projeto de Lei Complementar n° 004/2022,</w:t>
      </w:r>
      <w:r w:rsidR="002A3D61">
        <w:rPr>
          <w:sz w:val="24"/>
          <w:szCs w:val="24"/>
        </w:rPr>
        <w:t xml:space="preserve"> do Executivo, que altera a Lei Complementar n° 01/2008, de 02 de janeiro de 2008, que institui o Código Urbanístico no Município de Guaíra, Estado do Paraná, e dá outras providências, acompanhado do </w:t>
      </w:r>
      <w:r w:rsidR="002A3D61" w:rsidRPr="002A3D61">
        <w:rPr>
          <w:b/>
          <w:bCs/>
          <w:sz w:val="24"/>
          <w:szCs w:val="24"/>
        </w:rPr>
        <w:t>Parecer Jurídico n° 057/2022-</w:t>
      </w:r>
      <w:proofErr w:type="gramStart"/>
      <w:r w:rsidR="002A3D61" w:rsidRPr="002A3D61">
        <w:rPr>
          <w:b/>
          <w:bCs/>
          <w:sz w:val="24"/>
          <w:szCs w:val="24"/>
        </w:rPr>
        <w:t xml:space="preserve">I,  </w:t>
      </w:r>
      <w:r w:rsidR="002A3D61">
        <w:rPr>
          <w:sz w:val="24"/>
          <w:szCs w:val="24"/>
        </w:rPr>
        <w:t>onde</w:t>
      </w:r>
      <w:proofErr w:type="gramEnd"/>
      <w:r w:rsidR="002A3D61">
        <w:rPr>
          <w:sz w:val="24"/>
          <w:szCs w:val="24"/>
        </w:rPr>
        <w:t xml:space="preserve"> o Advogado conclui que não haverá óbice a que o projeto seja aprovado pela Comissão de Constituição, Legislação e Justiça e demais comissões da Câmara Municipal. </w:t>
      </w:r>
      <w:r w:rsidR="001740EE">
        <w:rPr>
          <w:sz w:val="24"/>
          <w:szCs w:val="24"/>
        </w:rPr>
        <w:t xml:space="preserve">Após discussão, a relatora da </w:t>
      </w:r>
      <w:r w:rsidR="001740EE" w:rsidRPr="00874400">
        <w:rPr>
          <w:b/>
          <w:bCs/>
          <w:sz w:val="24"/>
          <w:szCs w:val="24"/>
        </w:rPr>
        <w:t>Comissão de Constituição, Legislação e Justiça</w:t>
      </w:r>
      <w:r w:rsidR="001740EE">
        <w:rPr>
          <w:sz w:val="24"/>
          <w:szCs w:val="24"/>
        </w:rPr>
        <w:t xml:space="preserve">, vereadora Cristiane apresentou parecer pela admissibilidade e tramitação, sendo que os demais membros, vereadora Tereza e vereadora </w:t>
      </w:r>
      <w:proofErr w:type="spellStart"/>
      <w:r w:rsidR="001740EE">
        <w:rPr>
          <w:sz w:val="24"/>
          <w:szCs w:val="24"/>
        </w:rPr>
        <w:t>Mirele</w:t>
      </w:r>
      <w:proofErr w:type="spellEnd"/>
      <w:r w:rsidR="001740EE">
        <w:rPr>
          <w:sz w:val="24"/>
          <w:szCs w:val="24"/>
        </w:rPr>
        <w:t xml:space="preserve"> votaram </w:t>
      </w:r>
      <w:proofErr w:type="gramStart"/>
      <w:r w:rsidR="001740EE">
        <w:rPr>
          <w:sz w:val="24"/>
          <w:szCs w:val="24"/>
        </w:rPr>
        <w:t>à</w:t>
      </w:r>
      <w:proofErr w:type="gramEnd"/>
      <w:r w:rsidR="001740EE">
        <w:rPr>
          <w:sz w:val="24"/>
          <w:szCs w:val="24"/>
        </w:rPr>
        <w:t xml:space="preserve"> favor do parecer, portanto FAVORÁVEL o parecer da comissão. Da mesma forma a relatora da </w:t>
      </w:r>
      <w:r w:rsidR="001740EE" w:rsidRPr="001740EE">
        <w:rPr>
          <w:b/>
          <w:bCs/>
          <w:sz w:val="24"/>
          <w:szCs w:val="24"/>
        </w:rPr>
        <w:t>Comissão de Obras, Serviços Públicos, Desenvolvimento Urbano e Meio Ambiente,</w:t>
      </w:r>
      <w:r w:rsidR="001740EE">
        <w:rPr>
          <w:sz w:val="24"/>
          <w:szCs w:val="24"/>
        </w:rPr>
        <w:t xml:space="preserve"> vereadora Cristiane apresentou parecer pela admissibilidade e tramitação, sendo que os demais membros da comissão, vereador Sérgio e Vereador Sandro votaram </w:t>
      </w:r>
      <w:proofErr w:type="gramStart"/>
      <w:r w:rsidR="001740EE">
        <w:rPr>
          <w:sz w:val="24"/>
          <w:szCs w:val="24"/>
        </w:rPr>
        <w:t>à</w:t>
      </w:r>
      <w:proofErr w:type="gramEnd"/>
      <w:r w:rsidR="001740EE">
        <w:rPr>
          <w:sz w:val="24"/>
          <w:szCs w:val="24"/>
        </w:rPr>
        <w:t xml:space="preserve"> favor do parecer, portanto FAVORÁVEL o parecer da comissão. Por último</w:t>
      </w:r>
      <w:r w:rsidR="00C52AEF">
        <w:rPr>
          <w:sz w:val="24"/>
          <w:szCs w:val="24"/>
        </w:rPr>
        <w:t xml:space="preserve">  </w:t>
      </w:r>
      <w:r w:rsidR="001740EE">
        <w:rPr>
          <w:sz w:val="24"/>
          <w:szCs w:val="24"/>
        </w:rPr>
        <w:t xml:space="preserve"> o </w:t>
      </w:r>
    </w:p>
    <w:p w14:paraId="7B7D7507" w14:textId="77777777" w:rsidR="0062547B" w:rsidRDefault="0062547B" w:rsidP="006225ED">
      <w:pPr>
        <w:jc w:val="both"/>
        <w:rPr>
          <w:sz w:val="24"/>
          <w:szCs w:val="24"/>
        </w:rPr>
      </w:pPr>
    </w:p>
    <w:p w14:paraId="656C2471" w14:textId="77777777" w:rsidR="0062547B" w:rsidRDefault="0062547B" w:rsidP="006225ED">
      <w:pPr>
        <w:jc w:val="both"/>
        <w:rPr>
          <w:sz w:val="24"/>
          <w:szCs w:val="24"/>
        </w:rPr>
      </w:pPr>
    </w:p>
    <w:p w14:paraId="57DD25D0" w14:textId="77777777" w:rsidR="0062547B" w:rsidRPr="00EB118E" w:rsidRDefault="0062547B" w:rsidP="0062547B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>(Ata n° 15/2022 – Reunião conjunta – Constituição, Finanças, Educação e Obras 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5A00811D" w14:textId="77777777" w:rsidR="0062547B" w:rsidRDefault="0062547B" w:rsidP="0062547B">
      <w:pPr>
        <w:jc w:val="both"/>
        <w:rPr>
          <w:sz w:val="24"/>
          <w:szCs w:val="24"/>
        </w:rPr>
      </w:pPr>
    </w:p>
    <w:p w14:paraId="033395F1" w14:textId="7B14B80D" w:rsidR="0062547B" w:rsidRDefault="00C52AEF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740EE">
        <w:rPr>
          <w:sz w:val="24"/>
          <w:szCs w:val="24"/>
        </w:rPr>
        <w:t xml:space="preserve">rojeto foi analisado pela </w:t>
      </w:r>
      <w:r w:rsidR="001740EE" w:rsidRPr="002F14B3">
        <w:rPr>
          <w:b/>
          <w:bCs/>
          <w:sz w:val="24"/>
          <w:szCs w:val="24"/>
        </w:rPr>
        <w:t>Comissão Especial designada pela Portaria n° 83/2022</w:t>
      </w:r>
      <w:r w:rsidR="002F14B3">
        <w:rPr>
          <w:sz w:val="24"/>
          <w:szCs w:val="24"/>
        </w:rPr>
        <w:t>, tendo como Presidente a Vereadora Tereza Camilo dos Santos, que designou o vereador Sérgio</w:t>
      </w:r>
    </w:p>
    <w:p w14:paraId="753F11F0" w14:textId="2690B78E" w:rsidR="006225ED" w:rsidRPr="00B0036A" w:rsidRDefault="0062547B" w:rsidP="006225E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 w:rsidR="002F14B3">
        <w:rPr>
          <w:sz w:val="24"/>
          <w:szCs w:val="24"/>
        </w:rPr>
        <w:t>orb</w:t>
      </w:r>
      <w:proofErr w:type="spellEnd"/>
      <w:r w:rsidR="002F14B3">
        <w:rPr>
          <w:sz w:val="24"/>
          <w:szCs w:val="24"/>
        </w:rPr>
        <w:t xml:space="preserve"> Bastos como relator. Após discussão a comissão decidiu de forma unânime pela APROVAÇÃO da proposição, referendando os pareceres já apresentados pelas demais comissões. </w:t>
      </w:r>
      <w:r w:rsidR="00357A0E">
        <w:rPr>
          <w:sz w:val="24"/>
          <w:szCs w:val="24"/>
        </w:rPr>
        <w:t xml:space="preserve"> Nada mais havendo a ser tratado, foi encerrada a reunião, sendo lavrada a p</w:t>
      </w:r>
      <w:r w:rsidR="006225ED" w:rsidRPr="00C8651F">
        <w:rPr>
          <w:sz w:val="24"/>
          <w:szCs w:val="24"/>
        </w:rPr>
        <w:t>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</w:t>
      </w:r>
      <w:r w:rsidR="001976D2">
        <w:rPr>
          <w:sz w:val="24"/>
          <w:szCs w:val="24"/>
        </w:rPr>
        <w:t>redigi</w:t>
      </w:r>
      <w:r w:rsidR="00B16799">
        <w:rPr>
          <w:sz w:val="24"/>
          <w:szCs w:val="24"/>
        </w:rPr>
        <w:t xml:space="preserve"> a presente, que subscrevo. Câmara Municipal de Guaíra, em </w:t>
      </w:r>
      <w:r w:rsidR="00EB118E">
        <w:rPr>
          <w:sz w:val="24"/>
          <w:szCs w:val="24"/>
        </w:rPr>
        <w:t>15</w:t>
      </w:r>
      <w:r w:rsidR="00750E30">
        <w:rPr>
          <w:sz w:val="24"/>
          <w:szCs w:val="24"/>
        </w:rPr>
        <w:t xml:space="preserve"> de junho</w:t>
      </w:r>
      <w:r w:rsidR="00DE7CD2">
        <w:rPr>
          <w:sz w:val="24"/>
          <w:szCs w:val="24"/>
        </w:rPr>
        <w:t xml:space="preserve"> </w:t>
      </w:r>
      <w:proofErr w:type="gramStart"/>
      <w:r w:rsidR="00DE7CD2">
        <w:rPr>
          <w:sz w:val="24"/>
          <w:szCs w:val="24"/>
        </w:rPr>
        <w:t xml:space="preserve">de </w:t>
      </w:r>
      <w:r w:rsidR="00B16799">
        <w:rPr>
          <w:sz w:val="24"/>
          <w:szCs w:val="24"/>
        </w:rPr>
        <w:t xml:space="preserve"> 2022</w:t>
      </w:r>
      <w:proofErr w:type="gramEnd"/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77CE14C0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3AC963A9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DD4EDB1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  <w:r w:rsidR="00750E30">
        <w:rPr>
          <w:sz w:val="24"/>
          <w:szCs w:val="24"/>
        </w:rPr>
        <w:t xml:space="preserve"> </w:t>
      </w:r>
    </w:p>
    <w:p w14:paraId="6CAFA0C6" w14:textId="28B7C757" w:rsidR="007B1CAD" w:rsidRDefault="007B1CAD" w:rsidP="006225ED">
      <w:pPr>
        <w:jc w:val="both"/>
        <w:rPr>
          <w:sz w:val="24"/>
          <w:szCs w:val="24"/>
        </w:rPr>
      </w:pPr>
    </w:p>
    <w:p w14:paraId="55CD798F" w14:textId="77777777" w:rsidR="007B1CAD" w:rsidRDefault="007B1CAD" w:rsidP="007B1CAD">
      <w:pPr>
        <w:jc w:val="both"/>
        <w:rPr>
          <w:sz w:val="24"/>
          <w:szCs w:val="24"/>
        </w:rPr>
      </w:pPr>
    </w:p>
    <w:p w14:paraId="46BD48DA" w14:textId="77777777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66A0AE3B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3D4901DF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34D9AC31" w14:textId="77777777" w:rsidR="007B1CAD" w:rsidRDefault="007B1CAD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CRISTIANE GIANGARELLI – </w:t>
      </w:r>
      <w:r w:rsidRPr="00C24710">
        <w:rPr>
          <w:sz w:val="24"/>
          <w:szCs w:val="24"/>
        </w:rPr>
        <w:t>Presidente</w:t>
      </w:r>
    </w:p>
    <w:p w14:paraId="1DAFA806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76CDA7F2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AB0F0D7" w14:textId="77777777" w:rsidR="007B1CAD" w:rsidRDefault="007B1CAD" w:rsidP="007B1CAD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011440C0" w14:textId="77777777" w:rsidR="007B1CAD" w:rsidRDefault="007B1CAD" w:rsidP="007B1CAD">
      <w:pPr>
        <w:jc w:val="both"/>
        <w:rPr>
          <w:sz w:val="24"/>
          <w:szCs w:val="24"/>
        </w:rPr>
      </w:pPr>
    </w:p>
    <w:p w14:paraId="0104B4A9" w14:textId="77777777" w:rsidR="007B1CAD" w:rsidRDefault="007B1CAD" w:rsidP="007B1CAD">
      <w:pPr>
        <w:jc w:val="both"/>
        <w:rPr>
          <w:sz w:val="24"/>
          <w:szCs w:val="24"/>
        </w:rPr>
      </w:pPr>
    </w:p>
    <w:p w14:paraId="2C935FA2" w14:textId="77777777" w:rsidR="007B1CAD" w:rsidRPr="00C24710" w:rsidRDefault="007B1CAD" w:rsidP="007B1CAD">
      <w:pPr>
        <w:jc w:val="both"/>
        <w:rPr>
          <w:sz w:val="24"/>
          <w:szCs w:val="24"/>
        </w:rPr>
      </w:pPr>
      <w:r w:rsidRPr="00EC5E50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Secretária </w:t>
      </w:r>
    </w:p>
    <w:p w14:paraId="232ECF25" w14:textId="77777777" w:rsidR="007B1CAD" w:rsidRDefault="007B1CAD" w:rsidP="006225ED">
      <w:pPr>
        <w:jc w:val="both"/>
        <w:rPr>
          <w:sz w:val="24"/>
          <w:szCs w:val="24"/>
        </w:rPr>
      </w:pPr>
    </w:p>
    <w:p w14:paraId="112A7FB9" w14:textId="77777777" w:rsidR="007B1CAD" w:rsidRDefault="007B1CAD" w:rsidP="006225ED">
      <w:pPr>
        <w:jc w:val="both"/>
        <w:rPr>
          <w:sz w:val="24"/>
          <w:szCs w:val="24"/>
        </w:rPr>
      </w:pPr>
    </w:p>
    <w:p w14:paraId="3C3729C9" w14:textId="77777777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2B4ACE5A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FDB0D5D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19C8B3E" w14:textId="77777777" w:rsidR="007B1CAD" w:rsidRDefault="007B1CAD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TEREZA CAMILO DOS SANTOS – </w:t>
      </w:r>
      <w:r w:rsidRPr="00C24710">
        <w:rPr>
          <w:sz w:val="24"/>
          <w:szCs w:val="24"/>
        </w:rPr>
        <w:t>Presidente</w:t>
      </w:r>
    </w:p>
    <w:p w14:paraId="2D969713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052E8DAC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5FDA3D3" w14:textId="77777777" w:rsidR="007B1CAD" w:rsidRDefault="007B1CAD" w:rsidP="007B1CAD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Relatora</w:t>
      </w:r>
    </w:p>
    <w:p w14:paraId="4E82B32A" w14:textId="77777777" w:rsidR="007B1CAD" w:rsidRDefault="007B1CAD" w:rsidP="007B1CAD">
      <w:pPr>
        <w:jc w:val="both"/>
        <w:rPr>
          <w:sz w:val="24"/>
          <w:szCs w:val="24"/>
        </w:rPr>
      </w:pPr>
    </w:p>
    <w:p w14:paraId="0720201D" w14:textId="77777777" w:rsidR="007B1CAD" w:rsidRDefault="007B1CAD" w:rsidP="007B1CAD">
      <w:pPr>
        <w:jc w:val="both"/>
        <w:rPr>
          <w:sz w:val="24"/>
          <w:szCs w:val="24"/>
        </w:rPr>
      </w:pPr>
    </w:p>
    <w:p w14:paraId="767CA171" w14:textId="38327F52" w:rsidR="007B1CAD" w:rsidRDefault="007B1CAD" w:rsidP="007B1CAD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Secretário </w:t>
      </w:r>
    </w:p>
    <w:p w14:paraId="044B4954" w14:textId="77777777" w:rsidR="007B1CAD" w:rsidRPr="00C24710" w:rsidRDefault="007B1CAD" w:rsidP="007B1CA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7E951423" w14:textId="2119C25A" w:rsidR="007B1CAD" w:rsidRPr="00EB118E" w:rsidRDefault="007B1CAD" w:rsidP="007B1CAD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>(Ata n° 15/2022 – Reunião conjunta – Constituição, Finanças, Educação e Obras – fls. 0</w:t>
      </w:r>
      <w:r>
        <w:rPr>
          <w:sz w:val="20"/>
          <w:szCs w:val="20"/>
        </w:rPr>
        <w:t>4</w:t>
      </w:r>
      <w:r w:rsidRPr="00EB118E">
        <w:rPr>
          <w:sz w:val="20"/>
          <w:szCs w:val="20"/>
        </w:rPr>
        <w:t>)</w:t>
      </w: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027EBABD" w14:textId="433CEC01" w:rsidR="00164C51" w:rsidRPr="00C24710" w:rsidRDefault="00164C51" w:rsidP="00164C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750E30">
        <w:rPr>
          <w:sz w:val="24"/>
          <w:szCs w:val="24"/>
        </w:rPr>
        <w:t>Obras, Serviços Públicos, Desenvolvimento Urbano e Meio Ambiente</w:t>
      </w:r>
    </w:p>
    <w:p w14:paraId="52CE8BD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58D7DD9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0A6FB24D" w14:textId="77777777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7A17DE27" w14:textId="5115E9AC" w:rsidR="004D51A0" w:rsidRDefault="004D51A0" w:rsidP="004D51A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SÉRGIO KORB BASTOS – </w:t>
      </w:r>
      <w:r w:rsidRPr="00C24710">
        <w:rPr>
          <w:sz w:val="24"/>
          <w:szCs w:val="24"/>
        </w:rPr>
        <w:t>Presidente</w:t>
      </w:r>
    </w:p>
    <w:p w14:paraId="50B258CE" w14:textId="77777777" w:rsidR="00A15816" w:rsidRDefault="00A15816" w:rsidP="004D51A0">
      <w:pPr>
        <w:jc w:val="both"/>
        <w:rPr>
          <w:sz w:val="24"/>
          <w:szCs w:val="24"/>
        </w:rPr>
      </w:pPr>
    </w:p>
    <w:p w14:paraId="00B2887D" w14:textId="77777777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6FDBDE07" w14:textId="77777777" w:rsidR="004D51A0" w:rsidRDefault="004D51A0" w:rsidP="004D51A0">
      <w:pPr>
        <w:jc w:val="both"/>
        <w:rPr>
          <w:sz w:val="24"/>
          <w:szCs w:val="24"/>
        </w:rPr>
      </w:pPr>
      <w:r w:rsidRPr="00E94DA1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– Relatora</w:t>
      </w:r>
    </w:p>
    <w:p w14:paraId="60E1B272" w14:textId="77777777" w:rsidR="004D51A0" w:rsidRDefault="004D51A0" w:rsidP="004D51A0">
      <w:pPr>
        <w:jc w:val="both"/>
        <w:rPr>
          <w:sz w:val="24"/>
          <w:szCs w:val="24"/>
        </w:rPr>
      </w:pPr>
    </w:p>
    <w:p w14:paraId="4D879BA6" w14:textId="77777777" w:rsidR="004D51A0" w:rsidRDefault="004D51A0" w:rsidP="004D51A0">
      <w:pPr>
        <w:jc w:val="both"/>
        <w:rPr>
          <w:sz w:val="24"/>
          <w:szCs w:val="24"/>
        </w:rPr>
      </w:pPr>
    </w:p>
    <w:p w14:paraId="666B2025" w14:textId="49551248" w:rsidR="004D51A0" w:rsidRPr="00C24710" w:rsidRDefault="004D51A0" w:rsidP="004D51A0">
      <w:pPr>
        <w:jc w:val="both"/>
        <w:rPr>
          <w:sz w:val="24"/>
          <w:szCs w:val="24"/>
        </w:rPr>
      </w:pPr>
      <w:r w:rsidRPr="00164C51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</w:t>
      </w:r>
      <w:r w:rsidR="00357A0E">
        <w:rPr>
          <w:sz w:val="24"/>
          <w:szCs w:val="24"/>
        </w:rPr>
        <w:t xml:space="preserve"> </w:t>
      </w:r>
    </w:p>
    <w:p w14:paraId="5C2AE2DF" w14:textId="7066EF2F" w:rsidR="004D51A0" w:rsidRDefault="004D51A0" w:rsidP="004D51A0">
      <w:pPr>
        <w:jc w:val="both"/>
        <w:rPr>
          <w:b/>
          <w:bCs/>
          <w:sz w:val="24"/>
          <w:szCs w:val="24"/>
        </w:rPr>
      </w:pPr>
    </w:p>
    <w:p w14:paraId="39CD2FDA" w14:textId="0FB1A347" w:rsidR="00DA24EE" w:rsidRDefault="00DA24EE" w:rsidP="006225ED">
      <w:pPr>
        <w:jc w:val="both"/>
        <w:rPr>
          <w:sz w:val="24"/>
          <w:szCs w:val="24"/>
        </w:rPr>
      </w:pPr>
    </w:p>
    <w:p w14:paraId="2CD18F8B" w14:textId="7E7C9C89" w:rsidR="00DA24EE" w:rsidRDefault="00DA24EE" w:rsidP="006225ED">
      <w:pPr>
        <w:jc w:val="both"/>
        <w:rPr>
          <w:sz w:val="24"/>
          <w:szCs w:val="24"/>
        </w:rPr>
      </w:pPr>
    </w:p>
    <w:p w14:paraId="0D8E3A32" w14:textId="28B70389" w:rsidR="00DA24EE" w:rsidRDefault="0062547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Especial – Portaria 83/2022</w:t>
      </w:r>
    </w:p>
    <w:p w14:paraId="100F55B2" w14:textId="3757469C" w:rsidR="0062547B" w:rsidRDefault="0062547B" w:rsidP="006225ED">
      <w:pPr>
        <w:jc w:val="both"/>
        <w:rPr>
          <w:sz w:val="24"/>
          <w:szCs w:val="24"/>
        </w:rPr>
      </w:pPr>
    </w:p>
    <w:p w14:paraId="2A3CAA50" w14:textId="745E7828" w:rsidR="0062547B" w:rsidRDefault="0062547B" w:rsidP="006225ED">
      <w:pPr>
        <w:jc w:val="both"/>
        <w:rPr>
          <w:sz w:val="24"/>
          <w:szCs w:val="24"/>
        </w:rPr>
      </w:pPr>
    </w:p>
    <w:p w14:paraId="6734801A" w14:textId="623F58E1" w:rsidR="0062547B" w:rsidRPr="00C52AEF" w:rsidRDefault="0062547B" w:rsidP="006225ED">
      <w:pPr>
        <w:jc w:val="both"/>
        <w:rPr>
          <w:b/>
          <w:bCs/>
          <w:sz w:val="24"/>
          <w:szCs w:val="24"/>
        </w:rPr>
      </w:pPr>
      <w:r w:rsidRPr="00C52AEF">
        <w:rPr>
          <w:b/>
          <w:bCs/>
          <w:sz w:val="24"/>
          <w:szCs w:val="24"/>
        </w:rPr>
        <w:t>TEREZA CAMILO DOS SANTOS – Presidente</w:t>
      </w:r>
    </w:p>
    <w:p w14:paraId="334196B1" w14:textId="77777777" w:rsidR="0062547B" w:rsidRPr="00C52AEF" w:rsidRDefault="0062547B" w:rsidP="006225ED">
      <w:pPr>
        <w:jc w:val="both"/>
        <w:rPr>
          <w:b/>
          <w:bCs/>
          <w:sz w:val="24"/>
          <w:szCs w:val="24"/>
        </w:rPr>
      </w:pPr>
    </w:p>
    <w:p w14:paraId="74834212" w14:textId="68911A7F" w:rsidR="0062547B" w:rsidRPr="00C52AEF" w:rsidRDefault="0062547B" w:rsidP="006225ED">
      <w:pPr>
        <w:jc w:val="both"/>
        <w:rPr>
          <w:b/>
          <w:bCs/>
          <w:sz w:val="24"/>
          <w:szCs w:val="24"/>
        </w:rPr>
      </w:pPr>
    </w:p>
    <w:p w14:paraId="21B27565" w14:textId="763ECDCD" w:rsidR="0062547B" w:rsidRPr="00C52AEF" w:rsidRDefault="0062547B" w:rsidP="006225ED">
      <w:pPr>
        <w:jc w:val="both"/>
        <w:rPr>
          <w:b/>
          <w:bCs/>
          <w:sz w:val="24"/>
          <w:szCs w:val="24"/>
        </w:rPr>
      </w:pPr>
      <w:r w:rsidRPr="00C52AEF">
        <w:rPr>
          <w:b/>
          <w:bCs/>
          <w:sz w:val="24"/>
          <w:szCs w:val="24"/>
        </w:rPr>
        <w:t>SÉRGIO KORB BASTOS – Relator</w:t>
      </w:r>
    </w:p>
    <w:p w14:paraId="626A38F1" w14:textId="77777777" w:rsidR="0062547B" w:rsidRPr="00C52AEF" w:rsidRDefault="0062547B" w:rsidP="006225ED">
      <w:pPr>
        <w:jc w:val="both"/>
        <w:rPr>
          <w:b/>
          <w:bCs/>
          <w:sz w:val="24"/>
          <w:szCs w:val="24"/>
        </w:rPr>
      </w:pPr>
    </w:p>
    <w:p w14:paraId="5C2B63F0" w14:textId="702C58BE" w:rsidR="0062547B" w:rsidRPr="00C52AEF" w:rsidRDefault="0062547B" w:rsidP="006225ED">
      <w:pPr>
        <w:jc w:val="both"/>
        <w:rPr>
          <w:b/>
          <w:bCs/>
          <w:sz w:val="24"/>
          <w:szCs w:val="24"/>
        </w:rPr>
      </w:pPr>
    </w:p>
    <w:p w14:paraId="70555461" w14:textId="23507FB0" w:rsidR="0062547B" w:rsidRPr="00C52AEF" w:rsidRDefault="0062547B" w:rsidP="006225ED">
      <w:pPr>
        <w:jc w:val="both"/>
        <w:rPr>
          <w:b/>
          <w:bCs/>
          <w:sz w:val="24"/>
          <w:szCs w:val="24"/>
        </w:rPr>
      </w:pPr>
      <w:r w:rsidRPr="00C52AEF">
        <w:rPr>
          <w:b/>
          <w:bCs/>
          <w:sz w:val="24"/>
          <w:szCs w:val="24"/>
        </w:rPr>
        <w:t>CRISTIANE GIANGARELLI – Secretária</w:t>
      </w:r>
    </w:p>
    <w:p w14:paraId="4D03E330" w14:textId="292F84AD" w:rsidR="00EB118E" w:rsidRDefault="00EB118E" w:rsidP="005605D6">
      <w:pPr>
        <w:jc w:val="both"/>
        <w:rPr>
          <w:sz w:val="24"/>
          <w:szCs w:val="24"/>
        </w:rPr>
      </w:pPr>
    </w:p>
    <w:p w14:paraId="1F01AB54" w14:textId="77777777" w:rsidR="00EB118E" w:rsidRDefault="00EB118E" w:rsidP="005605D6">
      <w:pPr>
        <w:jc w:val="both"/>
        <w:rPr>
          <w:b/>
          <w:bCs/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35061"/>
    <w:rsid w:val="00036E3B"/>
    <w:rsid w:val="00041951"/>
    <w:rsid w:val="0004399A"/>
    <w:rsid w:val="00066D27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3F49"/>
    <w:rsid w:val="00164C51"/>
    <w:rsid w:val="001740EE"/>
    <w:rsid w:val="00187929"/>
    <w:rsid w:val="001976D2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565C5"/>
    <w:rsid w:val="00267E46"/>
    <w:rsid w:val="0029083D"/>
    <w:rsid w:val="00295F97"/>
    <w:rsid w:val="00297763"/>
    <w:rsid w:val="002A3122"/>
    <w:rsid w:val="002A3D61"/>
    <w:rsid w:val="002B1B8A"/>
    <w:rsid w:val="002D64B2"/>
    <w:rsid w:val="002E0779"/>
    <w:rsid w:val="002E30BF"/>
    <w:rsid w:val="002F14B3"/>
    <w:rsid w:val="003076C7"/>
    <w:rsid w:val="003313D4"/>
    <w:rsid w:val="00344694"/>
    <w:rsid w:val="003521CA"/>
    <w:rsid w:val="00357A0E"/>
    <w:rsid w:val="0036336E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549B9"/>
    <w:rsid w:val="00460FDC"/>
    <w:rsid w:val="00465B62"/>
    <w:rsid w:val="00484B11"/>
    <w:rsid w:val="00484D60"/>
    <w:rsid w:val="004A573B"/>
    <w:rsid w:val="004B54AE"/>
    <w:rsid w:val="004C4DE1"/>
    <w:rsid w:val="004C5A9D"/>
    <w:rsid w:val="004D51A0"/>
    <w:rsid w:val="004D713C"/>
    <w:rsid w:val="004E14D2"/>
    <w:rsid w:val="004E1DDB"/>
    <w:rsid w:val="004E6BB5"/>
    <w:rsid w:val="004F3770"/>
    <w:rsid w:val="0050455C"/>
    <w:rsid w:val="00526A35"/>
    <w:rsid w:val="00540BDD"/>
    <w:rsid w:val="0054629D"/>
    <w:rsid w:val="00552F34"/>
    <w:rsid w:val="005605D6"/>
    <w:rsid w:val="00562677"/>
    <w:rsid w:val="00563A10"/>
    <w:rsid w:val="00571C1D"/>
    <w:rsid w:val="00595FE3"/>
    <w:rsid w:val="005A230B"/>
    <w:rsid w:val="005B5F5A"/>
    <w:rsid w:val="005B603A"/>
    <w:rsid w:val="005C45F6"/>
    <w:rsid w:val="005F216A"/>
    <w:rsid w:val="005F75C4"/>
    <w:rsid w:val="0060160B"/>
    <w:rsid w:val="006225ED"/>
    <w:rsid w:val="00622C4B"/>
    <w:rsid w:val="0062547B"/>
    <w:rsid w:val="00684146"/>
    <w:rsid w:val="00697C09"/>
    <w:rsid w:val="006A4B02"/>
    <w:rsid w:val="006B57BF"/>
    <w:rsid w:val="006D08CF"/>
    <w:rsid w:val="006D7363"/>
    <w:rsid w:val="006E0B5E"/>
    <w:rsid w:val="006E7BD8"/>
    <w:rsid w:val="006F54DD"/>
    <w:rsid w:val="00714E1E"/>
    <w:rsid w:val="00720556"/>
    <w:rsid w:val="00733BFF"/>
    <w:rsid w:val="00735928"/>
    <w:rsid w:val="00740F73"/>
    <w:rsid w:val="00750E30"/>
    <w:rsid w:val="00782C9B"/>
    <w:rsid w:val="007A3470"/>
    <w:rsid w:val="007A73FA"/>
    <w:rsid w:val="007B1CAD"/>
    <w:rsid w:val="007D6CC4"/>
    <w:rsid w:val="007E10D9"/>
    <w:rsid w:val="007F5E0E"/>
    <w:rsid w:val="0080308B"/>
    <w:rsid w:val="00804387"/>
    <w:rsid w:val="008139F5"/>
    <w:rsid w:val="008155DF"/>
    <w:rsid w:val="00823FCC"/>
    <w:rsid w:val="008300CA"/>
    <w:rsid w:val="00832AA3"/>
    <w:rsid w:val="0083356F"/>
    <w:rsid w:val="008411B8"/>
    <w:rsid w:val="00842701"/>
    <w:rsid w:val="00846EC8"/>
    <w:rsid w:val="0085492C"/>
    <w:rsid w:val="0087171F"/>
    <w:rsid w:val="00874400"/>
    <w:rsid w:val="008773AA"/>
    <w:rsid w:val="008837DB"/>
    <w:rsid w:val="00895CB3"/>
    <w:rsid w:val="008963AB"/>
    <w:rsid w:val="00897D7F"/>
    <w:rsid w:val="008B3B71"/>
    <w:rsid w:val="008B4AC0"/>
    <w:rsid w:val="008D2CD3"/>
    <w:rsid w:val="008D58EC"/>
    <w:rsid w:val="008D632F"/>
    <w:rsid w:val="008E17BE"/>
    <w:rsid w:val="008F040D"/>
    <w:rsid w:val="0090308A"/>
    <w:rsid w:val="00914910"/>
    <w:rsid w:val="00915270"/>
    <w:rsid w:val="00917200"/>
    <w:rsid w:val="009257D9"/>
    <w:rsid w:val="00930029"/>
    <w:rsid w:val="009349B2"/>
    <w:rsid w:val="009349FE"/>
    <w:rsid w:val="00936181"/>
    <w:rsid w:val="00946B8F"/>
    <w:rsid w:val="00960CC5"/>
    <w:rsid w:val="00963ACC"/>
    <w:rsid w:val="009826C9"/>
    <w:rsid w:val="00983563"/>
    <w:rsid w:val="00984893"/>
    <w:rsid w:val="009864A7"/>
    <w:rsid w:val="00992EE1"/>
    <w:rsid w:val="009931BE"/>
    <w:rsid w:val="00997BC3"/>
    <w:rsid w:val="009A1C3C"/>
    <w:rsid w:val="009A1F98"/>
    <w:rsid w:val="009D3299"/>
    <w:rsid w:val="009D77C2"/>
    <w:rsid w:val="009E1353"/>
    <w:rsid w:val="009E253A"/>
    <w:rsid w:val="009F7C34"/>
    <w:rsid w:val="00A00192"/>
    <w:rsid w:val="00A035A2"/>
    <w:rsid w:val="00A053CA"/>
    <w:rsid w:val="00A15816"/>
    <w:rsid w:val="00A21E62"/>
    <w:rsid w:val="00A23FCD"/>
    <w:rsid w:val="00A2575B"/>
    <w:rsid w:val="00A60B53"/>
    <w:rsid w:val="00A65FA2"/>
    <w:rsid w:val="00A72FF7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25905"/>
    <w:rsid w:val="00B32C5D"/>
    <w:rsid w:val="00B368B2"/>
    <w:rsid w:val="00B42711"/>
    <w:rsid w:val="00B51E80"/>
    <w:rsid w:val="00B57A80"/>
    <w:rsid w:val="00B612C3"/>
    <w:rsid w:val="00B66A72"/>
    <w:rsid w:val="00B757DE"/>
    <w:rsid w:val="00B76B47"/>
    <w:rsid w:val="00B87097"/>
    <w:rsid w:val="00B93904"/>
    <w:rsid w:val="00B95699"/>
    <w:rsid w:val="00B9688F"/>
    <w:rsid w:val="00BB08A8"/>
    <w:rsid w:val="00BB2AC3"/>
    <w:rsid w:val="00BB421F"/>
    <w:rsid w:val="00BC1DC8"/>
    <w:rsid w:val="00C24710"/>
    <w:rsid w:val="00C27011"/>
    <w:rsid w:val="00C52AEF"/>
    <w:rsid w:val="00C57A9E"/>
    <w:rsid w:val="00C64816"/>
    <w:rsid w:val="00C67760"/>
    <w:rsid w:val="00C7795F"/>
    <w:rsid w:val="00C77E0C"/>
    <w:rsid w:val="00C8651F"/>
    <w:rsid w:val="00CB3854"/>
    <w:rsid w:val="00CB3F71"/>
    <w:rsid w:val="00CB65E1"/>
    <w:rsid w:val="00CB7459"/>
    <w:rsid w:val="00CB7D78"/>
    <w:rsid w:val="00CC2529"/>
    <w:rsid w:val="00CE3390"/>
    <w:rsid w:val="00CE539F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B16C9"/>
    <w:rsid w:val="00DC115D"/>
    <w:rsid w:val="00DC1B0A"/>
    <w:rsid w:val="00DC1F9D"/>
    <w:rsid w:val="00DD5B4A"/>
    <w:rsid w:val="00DE215E"/>
    <w:rsid w:val="00DE2ACE"/>
    <w:rsid w:val="00DE7CD2"/>
    <w:rsid w:val="00DF2A0B"/>
    <w:rsid w:val="00E20DC3"/>
    <w:rsid w:val="00E25662"/>
    <w:rsid w:val="00E25EE0"/>
    <w:rsid w:val="00E26669"/>
    <w:rsid w:val="00E31C9D"/>
    <w:rsid w:val="00E34770"/>
    <w:rsid w:val="00E35BBF"/>
    <w:rsid w:val="00E37C86"/>
    <w:rsid w:val="00E52F03"/>
    <w:rsid w:val="00E543B2"/>
    <w:rsid w:val="00E9312A"/>
    <w:rsid w:val="00E94DA1"/>
    <w:rsid w:val="00E95AF2"/>
    <w:rsid w:val="00E9709D"/>
    <w:rsid w:val="00EA01B6"/>
    <w:rsid w:val="00EB118E"/>
    <w:rsid w:val="00EB142E"/>
    <w:rsid w:val="00EC5E50"/>
    <w:rsid w:val="00ED1D6E"/>
    <w:rsid w:val="00EE3FD3"/>
    <w:rsid w:val="00EE7E1C"/>
    <w:rsid w:val="00F170BC"/>
    <w:rsid w:val="00F270BC"/>
    <w:rsid w:val="00F352D3"/>
    <w:rsid w:val="00F553AD"/>
    <w:rsid w:val="00F65E00"/>
    <w:rsid w:val="00F6730A"/>
    <w:rsid w:val="00F728D8"/>
    <w:rsid w:val="00F73FAB"/>
    <w:rsid w:val="00F86411"/>
    <w:rsid w:val="00FB10D3"/>
    <w:rsid w:val="00FB6FA4"/>
    <w:rsid w:val="00FC7A1A"/>
    <w:rsid w:val="00FD0286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9AB0-6FAE-43ED-B10D-C84C8C67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1430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2022-06-21T20:00:00Z</cp:lastPrinted>
  <dcterms:created xsi:type="dcterms:W3CDTF">2022-06-15T12:55:00Z</dcterms:created>
  <dcterms:modified xsi:type="dcterms:W3CDTF">2022-06-21T20:01:00Z</dcterms:modified>
</cp:coreProperties>
</file>