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34FD" w14:textId="13CCA960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B0036A">
        <w:rPr>
          <w:b/>
          <w:sz w:val="24"/>
          <w:szCs w:val="24"/>
        </w:rPr>
        <w:t xml:space="preserve">ATA Nº </w:t>
      </w:r>
      <w:r w:rsidR="002B2937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</w:t>
      </w:r>
      <w:r w:rsidRPr="0062547B">
        <w:rPr>
          <w:b/>
          <w:sz w:val="23"/>
          <w:szCs w:val="23"/>
        </w:rPr>
        <w:t>REUNIÃO CONJUNTA DAS COMISSÕES DE CONSTITUIÇÃO, LEGISLAÇÃO</w:t>
      </w:r>
      <w:r w:rsidR="00F86411" w:rsidRPr="0062547B">
        <w:rPr>
          <w:b/>
          <w:sz w:val="23"/>
          <w:szCs w:val="23"/>
        </w:rPr>
        <w:t xml:space="preserve"> E JUSTIÇA</w:t>
      </w:r>
      <w:r w:rsidR="00E52F03" w:rsidRPr="0062547B">
        <w:rPr>
          <w:b/>
          <w:sz w:val="23"/>
          <w:szCs w:val="23"/>
        </w:rPr>
        <w:t xml:space="preserve">, </w:t>
      </w:r>
      <w:r w:rsidR="002B2937">
        <w:rPr>
          <w:b/>
          <w:sz w:val="23"/>
          <w:szCs w:val="23"/>
        </w:rPr>
        <w:t>EDUCAÇÃO, SAÚDE E ASSISTÊNCIA</w:t>
      </w:r>
      <w:r w:rsidR="00F041FC">
        <w:rPr>
          <w:b/>
          <w:sz w:val="23"/>
          <w:szCs w:val="23"/>
        </w:rPr>
        <w:t xml:space="preserve"> </w:t>
      </w:r>
      <w:proofErr w:type="gramStart"/>
      <w:r w:rsidR="00F041FC">
        <w:rPr>
          <w:b/>
          <w:sz w:val="23"/>
          <w:szCs w:val="23"/>
        </w:rPr>
        <w:t>E</w:t>
      </w:r>
      <w:r w:rsidR="0098548C">
        <w:rPr>
          <w:b/>
          <w:sz w:val="23"/>
          <w:szCs w:val="23"/>
        </w:rPr>
        <w:t xml:space="preserve"> </w:t>
      </w:r>
      <w:r w:rsidR="00E52F03" w:rsidRPr="0062547B">
        <w:rPr>
          <w:b/>
          <w:sz w:val="23"/>
          <w:szCs w:val="23"/>
        </w:rPr>
        <w:t xml:space="preserve"> </w:t>
      </w:r>
      <w:r w:rsidR="00CF2550">
        <w:rPr>
          <w:b/>
          <w:sz w:val="23"/>
          <w:szCs w:val="23"/>
        </w:rPr>
        <w:t>OBRAS</w:t>
      </w:r>
      <w:proofErr w:type="gramEnd"/>
      <w:r w:rsidR="00CF2550">
        <w:rPr>
          <w:b/>
          <w:sz w:val="23"/>
          <w:szCs w:val="23"/>
        </w:rPr>
        <w:t>, SERVIÇOS PÚBLICOS, DESENVOLVIMENTO URBANO E MEIO AMBIENTE</w:t>
      </w:r>
      <w:r w:rsidR="00F041FC">
        <w:rPr>
          <w:b/>
          <w:sz w:val="23"/>
          <w:szCs w:val="23"/>
        </w:rPr>
        <w:t>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21EF55AA" w14:textId="77777777" w:rsidR="00695D38" w:rsidRDefault="006225ED" w:rsidP="006225ED">
      <w:pPr>
        <w:jc w:val="both"/>
        <w:rPr>
          <w:b/>
          <w:sz w:val="24"/>
          <w:szCs w:val="24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E52F03">
        <w:rPr>
          <w:sz w:val="24"/>
          <w:szCs w:val="24"/>
        </w:rPr>
        <w:t xml:space="preserve"> </w:t>
      </w:r>
      <w:r w:rsidR="004D3B84">
        <w:rPr>
          <w:sz w:val="24"/>
          <w:szCs w:val="24"/>
        </w:rPr>
        <w:t>quatorze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EF109C">
        <w:rPr>
          <w:sz w:val="24"/>
          <w:szCs w:val="24"/>
        </w:rPr>
        <w:t>setembro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4D3B84">
        <w:rPr>
          <w:sz w:val="24"/>
          <w:szCs w:val="24"/>
        </w:rPr>
        <w:t>14</w:t>
      </w:r>
      <w:r w:rsidR="00EF109C">
        <w:rPr>
          <w:sz w:val="24"/>
          <w:szCs w:val="24"/>
        </w:rPr>
        <w:t>.09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5C037A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 xml:space="preserve">Tereza Camilo dos </w:t>
      </w:r>
      <w:proofErr w:type="gramStart"/>
      <w:r w:rsidR="004C4DE1" w:rsidRPr="004C4DE1">
        <w:rPr>
          <w:b/>
          <w:bCs/>
          <w:sz w:val="24"/>
          <w:szCs w:val="24"/>
        </w:rPr>
        <w:t>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proofErr w:type="spellStart"/>
      <w:proofErr w:type="gramEnd"/>
      <w:r w:rsidR="004C4DE1" w:rsidRPr="004C4DE1">
        <w:rPr>
          <w:b/>
          <w:bCs/>
          <w:sz w:val="24"/>
          <w:szCs w:val="24"/>
        </w:rPr>
        <w:t>Mirele</w:t>
      </w:r>
      <w:proofErr w:type="spellEnd"/>
      <w:r w:rsidR="004C4DE1" w:rsidRPr="004C4DE1">
        <w:rPr>
          <w:b/>
          <w:bCs/>
          <w:sz w:val="24"/>
          <w:szCs w:val="24"/>
        </w:rPr>
        <w:t xml:space="preserve"> Paula </w:t>
      </w:r>
      <w:proofErr w:type="spellStart"/>
      <w:r w:rsidR="004C4DE1" w:rsidRPr="004C4DE1">
        <w:rPr>
          <w:b/>
          <w:bCs/>
          <w:sz w:val="24"/>
          <w:szCs w:val="24"/>
        </w:rPr>
        <w:t>Cetto</w:t>
      </w:r>
      <w:proofErr w:type="spellEnd"/>
      <w:r w:rsidR="004C4DE1" w:rsidRPr="004C4DE1">
        <w:rPr>
          <w:b/>
          <w:bCs/>
          <w:sz w:val="24"/>
          <w:szCs w:val="24"/>
        </w:rPr>
        <w:t xml:space="preserve"> Leite</w:t>
      </w:r>
      <w:r w:rsidR="009E4EF8">
        <w:rPr>
          <w:b/>
          <w:bCs/>
          <w:sz w:val="24"/>
          <w:szCs w:val="24"/>
        </w:rPr>
        <w:t xml:space="preserve"> e Ligia </w:t>
      </w:r>
      <w:proofErr w:type="spellStart"/>
      <w:r w:rsidR="009E4EF8">
        <w:rPr>
          <w:b/>
          <w:bCs/>
          <w:sz w:val="24"/>
          <w:szCs w:val="24"/>
        </w:rPr>
        <w:t>Lumi</w:t>
      </w:r>
      <w:proofErr w:type="spellEnd"/>
      <w:r w:rsidR="009E4EF8">
        <w:rPr>
          <w:b/>
          <w:bCs/>
          <w:sz w:val="24"/>
          <w:szCs w:val="24"/>
        </w:rPr>
        <w:t xml:space="preserve"> </w:t>
      </w:r>
      <w:proofErr w:type="spellStart"/>
      <w:r w:rsidR="009E4EF8">
        <w:rPr>
          <w:b/>
          <w:bCs/>
          <w:sz w:val="24"/>
          <w:szCs w:val="24"/>
        </w:rPr>
        <w:t>Tsukamoto</w:t>
      </w:r>
      <w:proofErr w:type="spellEnd"/>
      <w:r w:rsidR="009E4EF8">
        <w:rPr>
          <w:b/>
          <w:bCs/>
          <w:sz w:val="24"/>
          <w:szCs w:val="24"/>
        </w:rPr>
        <w:t xml:space="preserve"> Suga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4D3B84">
        <w:rPr>
          <w:b/>
          <w:bCs/>
          <w:sz w:val="24"/>
          <w:szCs w:val="24"/>
        </w:rPr>
        <w:t>Tereza Camilo dos Santos</w:t>
      </w:r>
      <w:r w:rsidR="00EF109C">
        <w:rPr>
          <w:b/>
          <w:bCs/>
          <w:sz w:val="24"/>
          <w:szCs w:val="24"/>
        </w:rPr>
        <w:t>,</w:t>
      </w:r>
      <w:r w:rsidR="00E52F03">
        <w:rPr>
          <w:b/>
          <w:bCs/>
          <w:sz w:val="24"/>
          <w:szCs w:val="24"/>
        </w:rPr>
        <w:t xml:space="preserve"> </w:t>
      </w:r>
      <w:r w:rsidR="00EF109C">
        <w:rPr>
          <w:b/>
          <w:bCs/>
          <w:sz w:val="24"/>
          <w:szCs w:val="24"/>
        </w:rPr>
        <w:t xml:space="preserve"> Karina Bach</w:t>
      </w:r>
      <w:r w:rsidR="004D3B84">
        <w:rPr>
          <w:b/>
          <w:bCs/>
          <w:sz w:val="24"/>
          <w:szCs w:val="24"/>
        </w:rPr>
        <w:t xml:space="preserve"> e Givanildo José </w:t>
      </w:r>
      <w:proofErr w:type="spellStart"/>
      <w:r w:rsidR="004D3B84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membros da </w:t>
      </w:r>
      <w:r w:rsidR="004D3B84">
        <w:rPr>
          <w:sz w:val="24"/>
          <w:szCs w:val="24"/>
        </w:rPr>
        <w:t>Comissão de Educação, Saúde e Assistência</w:t>
      </w:r>
      <w:r w:rsidR="00E52F03" w:rsidRPr="001B0BAC">
        <w:rPr>
          <w:b/>
          <w:bCs/>
          <w:sz w:val="24"/>
          <w:szCs w:val="24"/>
        </w:rPr>
        <w:t xml:space="preserve">; </w:t>
      </w:r>
      <w:r w:rsidR="001B0BAC" w:rsidRPr="001B0BAC">
        <w:rPr>
          <w:b/>
          <w:bCs/>
          <w:sz w:val="24"/>
          <w:szCs w:val="24"/>
        </w:rPr>
        <w:t xml:space="preserve">Sérgio </w:t>
      </w:r>
      <w:proofErr w:type="spellStart"/>
      <w:r w:rsidR="001B0BAC" w:rsidRPr="001B0BAC">
        <w:rPr>
          <w:b/>
          <w:bCs/>
          <w:sz w:val="24"/>
          <w:szCs w:val="24"/>
        </w:rPr>
        <w:t>Korb</w:t>
      </w:r>
      <w:proofErr w:type="spellEnd"/>
      <w:r w:rsidR="001B0BAC" w:rsidRPr="001B0BAC">
        <w:rPr>
          <w:b/>
          <w:bCs/>
          <w:sz w:val="24"/>
          <w:szCs w:val="24"/>
        </w:rPr>
        <w:t xml:space="preserve"> Bastos, </w:t>
      </w:r>
      <w:r w:rsidR="009E4EF8">
        <w:rPr>
          <w:b/>
          <w:bCs/>
          <w:sz w:val="24"/>
          <w:szCs w:val="24"/>
        </w:rPr>
        <w:t xml:space="preserve">Ligia </w:t>
      </w:r>
      <w:proofErr w:type="spellStart"/>
      <w:r w:rsidR="009E4EF8">
        <w:rPr>
          <w:b/>
          <w:bCs/>
          <w:sz w:val="24"/>
          <w:szCs w:val="24"/>
        </w:rPr>
        <w:t>Lumi</w:t>
      </w:r>
      <w:proofErr w:type="spellEnd"/>
      <w:r w:rsidR="009E4EF8">
        <w:rPr>
          <w:b/>
          <w:bCs/>
          <w:sz w:val="24"/>
          <w:szCs w:val="24"/>
        </w:rPr>
        <w:t xml:space="preserve"> </w:t>
      </w:r>
      <w:proofErr w:type="spellStart"/>
      <w:r w:rsidR="009E4EF8">
        <w:rPr>
          <w:b/>
          <w:bCs/>
          <w:sz w:val="24"/>
          <w:szCs w:val="24"/>
        </w:rPr>
        <w:t>Tsukamoto</w:t>
      </w:r>
      <w:proofErr w:type="spellEnd"/>
      <w:r w:rsidR="009E4EF8">
        <w:rPr>
          <w:b/>
          <w:bCs/>
          <w:sz w:val="24"/>
          <w:szCs w:val="24"/>
        </w:rPr>
        <w:t xml:space="preserve"> Suga</w:t>
      </w:r>
      <w:r w:rsidR="001B0BAC" w:rsidRPr="001B0BAC">
        <w:rPr>
          <w:b/>
          <w:bCs/>
          <w:sz w:val="24"/>
          <w:szCs w:val="24"/>
        </w:rPr>
        <w:t xml:space="preserve"> e Sandro Sabino Borges</w:t>
      </w:r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 integrantes da Comissão de </w:t>
      </w:r>
      <w:r w:rsidR="001B0BAC">
        <w:rPr>
          <w:sz w:val="24"/>
          <w:szCs w:val="24"/>
        </w:rPr>
        <w:t>Obras, Serviços Públicos, Desenvolvimento Urbano e Meio Ambiente</w:t>
      </w:r>
      <w:r w:rsidR="00EF109C">
        <w:rPr>
          <w:sz w:val="24"/>
          <w:szCs w:val="24"/>
        </w:rPr>
        <w:t>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ainda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</w:t>
      </w:r>
      <w:proofErr w:type="spellStart"/>
      <w:r w:rsidR="00DA30A3">
        <w:rPr>
          <w:sz w:val="24"/>
          <w:szCs w:val="24"/>
        </w:rPr>
        <w:t>Salamon</w:t>
      </w:r>
      <w:proofErr w:type="spellEnd"/>
      <w:r w:rsidR="00DA30A3">
        <w:rPr>
          <w:sz w:val="24"/>
          <w:szCs w:val="24"/>
        </w:rPr>
        <w:t xml:space="preserve">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proofErr w:type="gramStart"/>
      <w:r w:rsidR="00CB3F71">
        <w:rPr>
          <w:sz w:val="24"/>
          <w:szCs w:val="24"/>
        </w:rPr>
        <w:t xml:space="preserve">a  </w:t>
      </w:r>
      <w:r w:rsidR="005C037A">
        <w:rPr>
          <w:sz w:val="24"/>
          <w:szCs w:val="24"/>
        </w:rPr>
        <w:t>A</w:t>
      </w:r>
      <w:r w:rsidR="00CB3F71">
        <w:rPr>
          <w:sz w:val="24"/>
          <w:szCs w:val="24"/>
        </w:rPr>
        <w:t>ssessora</w:t>
      </w:r>
      <w:proofErr w:type="gramEnd"/>
      <w:r w:rsidR="00CB3F71">
        <w:rPr>
          <w:sz w:val="24"/>
          <w:szCs w:val="24"/>
        </w:rPr>
        <w:t xml:space="preserve">  </w:t>
      </w:r>
      <w:r w:rsidR="005C037A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</w:t>
      </w:r>
      <w:r w:rsidR="004D3B84">
        <w:rPr>
          <w:sz w:val="24"/>
          <w:szCs w:val="24"/>
        </w:rPr>
        <w:t>Advogado Ferdinand Alves Rodrigues e</w:t>
      </w:r>
      <w:r w:rsidR="00E52F03">
        <w:rPr>
          <w:sz w:val="24"/>
          <w:szCs w:val="24"/>
        </w:rPr>
        <w:t xml:space="preserve"> </w:t>
      </w:r>
      <w:r w:rsidR="007B78C3">
        <w:rPr>
          <w:sz w:val="24"/>
          <w:szCs w:val="24"/>
        </w:rPr>
        <w:t xml:space="preserve"> </w:t>
      </w:r>
      <w:r w:rsidR="007B78C3" w:rsidRPr="001B0BAC">
        <w:rPr>
          <w:sz w:val="24"/>
          <w:szCs w:val="24"/>
        </w:rPr>
        <w:t xml:space="preserve">a </w:t>
      </w:r>
      <w:r w:rsidR="005C037A">
        <w:rPr>
          <w:sz w:val="24"/>
          <w:szCs w:val="24"/>
        </w:rPr>
        <w:t>A</w:t>
      </w:r>
      <w:r w:rsidR="007B78C3" w:rsidRPr="001B0BAC">
        <w:rPr>
          <w:sz w:val="24"/>
          <w:szCs w:val="24"/>
        </w:rPr>
        <w:t xml:space="preserve">ssessora </w:t>
      </w:r>
      <w:r w:rsidR="005C037A">
        <w:rPr>
          <w:sz w:val="24"/>
          <w:szCs w:val="24"/>
        </w:rPr>
        <w:t>J</w:t>
      </w:r>
      <w:r w:rsidR="007B78C3" w:rsidRPr="001B0BAC">
        <w:rPr>
          <w:sz w:val="24"/>
          <w:szCs w:val="24"/>
        </w:rPr>
        <w:t xml:space="preserve">urídica Juliana </w:t>
      </w:r>
      <w:proofErr w:type="spellStart"/>
      <w:r w:rsidR="007B78C3" w:rsidRPr="001B0BAC">
        <w:rPr>
          <w:sz w:val="24"/>
          <w:szCs w:val="24"/>
        </w:rPr>
        <w:t>Rigolon</w:t>
      </w:r>
      <w:proofErr w:type="spellEnd"/>
      <w:r w:rsidR="007B78C3" w:rsidRPr="001B0BAC">
        <w:rPr>
          <w:sz w:val="24"/>
          <w:szCs w:val="24"/>
        </w:rPr>
        <w:t xml:space="preserve"> de Matos</w:t>
      </w:r>
      <w:r w:rsidR="004D3B84">
        <w:rPr>
          <w:sz w:val="24"/>
          <w:szCs w:val="24"/>
        </w:rPr>
        <w:t>.</w:t>
      </w:r>
      <w:r w:rsidR="00F871F7">
        <w:rPr>
          <w:sz w:val="24"/>
          <w:szCs w:val="24"/>
        </w:rPr>
        <w:t xml:space="preserve"> O Controlador Interno Ricardo</w:t>
      </w:r>
      <w:r w:rsidR="00F40455">
        <w:rPr>
          <w:sz w:val="24"/>
          <w:szCs w:val="24"/>
        </w:rPr>
        <w:t xml:space="preserve"> Henrique Borges chegou com alguns minutos de atraso, no início da discussão do projeto de lei n° 047/2022.</w:t>
      </w:r>
      <w:r w:rsidR="00937563">
        <w:rPr>
          <w:sz w:val="24"/>
          <w:szCs w:val="24"/>
        </w:rPr>
        <w:t xml:space="preserve"> </w:t>
      </w:r>
      <w:r w:rsidR="009E4EF8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r w:rsidR="00F62ED6">
        <w:rPr>
          <w:sz w:val="24"/>
          <w:szCs w:val="24"/>
        </w:rPr>
        <w:t>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B320E6">
        <w:rPr>
          <w:b/>
          <w:bCs/>
          <w:sz w:val="24"/>
          <w:szCs w:val="24"/>
        </w:rPr>
        <w:t>1</w:t>
      </w:r>
      <w:r w:rsidR="004D3B84">
        <w:rPr>
          <w:b/>
          <w:bCs/>
          <w:sz w:val="24"/>
          <w:szCs w:val="24"/>
        </w:rPr>
        <w:t>9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(Constituição, Finanças</w:t>
      </w:r>
      <w:r w:rsidR="004D3B84">
        <w:rPr>
          <w:sz w:val="24"/>
          <w:szCs w:val="24"/>
        </w:rPr>
        <w:t xml:space="preserve"> e</w:t>
      </w:r>
      <w:r w:rsidR="00B320E6">
        <w:rPr>
          <w:sz w:val="24"/>
          <w:szCs w:val="24"/>
        </w:rPr>
        <w:t xml:space="preserve"> Obras)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</w:t>
      </w:r>
      <w:proofErr w:type="gramStart"/>
      <w:r w:rsidR="00531029">
        <w:rPr>
          <w:sz w:val="24"/>
          <w:szCs w:val="24"/>
        </w:rPr>
        <w:t>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</w:t>
      </w:r>
      <w:proofErr w:type="gramEnd"/>
      <w:r w:rsidR="009257D9">
        <w:rPr>
          <w:sz w:val="24"/>
          <w:szCs w:val="24"/>
        </w:rPr>
        <w:t xml:space="preserve">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>.</w:t>
      </w:r>
      <w:r w:rsidR="00937563">
        <w:rPr>
          <w:sz w:val="24"/>
          <w:szCs w:val="24"/>
        </w:rPr>
        <w:t xml:space="preserve"> A Vereadora Tereza, Presidente da Comissão de Constituição, deu início aos trabalhos, passando a palavra para </w:t>
      </w:r>
      <w:r w:rsidR="00F66832">
        <w:rPr>
          <w:sz w:val="24"/>
          <w:szCs w:val="24"/>
        </w:rPr>
        <w:t xml:space="preserve">a Vereadora Ligia </w:t>
      </w:r>
      <w:proofErr w:type="spellStart"/>
      <w:r w:rsidR="00F66832">
        <w:rPr>
          <w:sz w:val="24"/>
          <w:szCs w:val="24"/>
        </w:rPr>
        <w:t>Lumi</w:t>
      </w:r>
      <w:proofErr w:type="spellEnd"/>
      <w:r w:rsidR="00F66832">
        <w:rPr>
          <w:sz w:val="24"/>
          <w:szCs w:val="24"/>
        </w:rPr>
        <w:t xml:space="preserve"> </w:t>
      </w:r>
      <w:proofErr w:type="spellStart"/>
      <w:r w:rsidR="00F66832">
        <w:rPr>
          <w:sz w:val="24"/>
          <w:szCs w:val="24"/>
        </w:rPr>
        <w:t>Tsukamoto</w:t>
      </w:r>
      <w:proofErr w:type="spellEnd"/>
      <w:r w:rsidR="00F66832">
        <w:rPr>
          <w:sz w:val="24"/>
          <w:szCs w:val="24"/>
        </w:rPr>
        <w:t xml:space="preserve"> Suga, Relatora da Comissão, que explanou sobre o </w:t>
      </w:r>
      <w:r w:rsidR="00F66832" w:rsidRPr="00F66832">
        <w:rPr>
          <w:b/>
          <w:sz w:val="24"/>
          <w:szCs w:val="24"/>
        </w:rPr>
        <w:t>Projeto de Lei n° 048/2022</w:t>
      </w:r>
      <w:r w:rsidR="00F66832">
        <w:rPr>
          <w:sz w:val="24"/>
          <w:szCs w:val="24"/>
        </w:rPr>
        <w:t xml:space="preserve">, de sua autoria, em conjunto com outros Vereadores, que institui o programa “Feira Solidária”, para autorizar entidades assistenciais a expor e comercializar produtos, bem como receber doações, em praça públicas municipais de Guaíra – Estado do Paraná, acompanhado do </w:t>
      </w:r>
      <w:r w:rsidR="00F66832" w:rsidRPr="00F66832">
        <w:rPr>
          <w:b/>
          <w:sz w:val="24"/>
          <w:szCs w:val="24"/>
        </w:rPr>
        <w:t xml:space="preserve">Parecer Jurídico n° 078/2022-I, </w:t>
      </w:r>
      <w:r w:rsidR="00F66832">
        <w:rPr>
          <w:sz w:val="24"/>
          <w:szCs w:val="24"/>
        </w:rPr>
        <w:t>onde o Advogado conclui não haver óbice a que a matéria seja convertida em Projeto de Lei, com aprovação pela Comissão de Constituição, Legislação e Justiça da Câmara Municipal de Guaíra e posteriormente pelo Excelso Plenário desta Casa.</w:t>
      </w:r>
      <w:r w:rsidR="00187EE7">
        <w:rPr>
          <w:sz w:val="24"/>
          <w:szCs w:val="24"/>
        </w:rPr>
        <w:t xml:space="preserve"> </w:t>
      </w:r>
      <w:r w:rsidR="00AE6BEB">
        <w:rPr>
          <w:sz w:val="24"/>
          <w:szCs w:val="24"/>
        </w:rPr>
        <w:t>Após discussão da matéria a Vereadora Ligia sugeriu uma emenda ao artigo 5° do projeto de lei, para proibir a comercialização de destilados, o que foi acatado pelos demais membros da Comissão de Constituição</w:t>
      </w:r>
      <w:r w:rsidR="00751F4D">
        <w:rPr>
          <w:sz w:val="24"/>
          <w:szCs w:val="24"/>
        </w:rPr>
        <w:t>. Em seguida a Vereadora Ligia, Relatora</w:t>
      </w:r>
      <w:r w:rsidR="00751F4D">
        <w:rPr>
          <w:sz w:val="24"/>
          <w:szCs w:val="24"/>
        </w:rPr>
        <w:t xml:space="preserve"> da </w:t>
      </w:r>
      <w:r w:rsidR="00751F4D" w:rsidRPr="00874400">
        <w:rPr>
          <w:b/>
          <w:bCs/>
          <w:sz w:val="24"/>
          <w:szCs w:val="24"/>
        </w:rPr>
        <w:t xml:space="preserve">Comissão de Constituição, Legislação e </w:t>
      </w:r>
      <w:proofErr w:type="gramStart"/>
      <w:r w:rsidR="00751F4D" w:rsidRPr="00874400">
        <w:rPr>
          <w:b/>
          <w:bCs/>
          <w:sz w:val="24"/>
          <w:szCs w:val="24"/>
        </w:rPr>
        <w:t>Justiça</w:t>
      </w:r>
      <w:r w:rsidR="00751F4D">
        <w:rPr>
          <w:sz w:val="24"/>
          <w:szCs w:val="24"/>
        </w:rPr>
        <w:t>,  apresentou</w:t>
      </w:r>
      <w:proofErr w:type="gramEnd"/>
      <w:r w:rsidR="00751F4D">
        <w:rPr>
          <w:sz w:val="24"/>
          <w:szCs w:val="24"/>
        </w:rPr>
        <w:t xml:space="preserve"> parecer pela admissibilidade e tramitação, sendo que os demais membros, </w:t>
      </w:r>
      <w:r w:rsidR="003D4205">
        <w:rPr>
          <w:sz w:val="24"/>
          <w:szCs w:val="24"/>
        </w:rPr>
        <w:t>V</w:t>
      </w:r>
      <w:r w:rsidR="00751F4D">
        <w:rPr>
          <w:sz w:val="24"/>
          <w:szCs w:val="24"/>
        </w:rPr>
        <w:t xml:space="preserve">ereadora Tereza e </w:t>
      </w:r>
      <w:r w:rsidR="003D4205">
        <w:rPr>
          <w:sz w:val="24"/>
          <w:szCs w:val="24"/>
        </w:rPr>
        <w:t>V</w:t>
      </w:r>
      <w:r w:rsidR="00751F4D">
        <w:rPr>
          <w:sz w:val="24"/>
          <w:szCs w:val="24"/>
        </w:rPr>
        <w:t xml:space="preserve">ereadora </w:t>
      </w:r>
      <w:proofErr w:type="spellStart"/>
      <w:r w:rsidR="00751F4D">
        <w:rPr>
          <w:sz w:val="24"/>
          <w:szCs w:val="24"/>
        </w:rPr>
        <w:t>Mirele</w:t>
      </w:r>
      <w:proofErr w:type="spellEnd"/>
      <w:r w:rsidR="00751F4D">
        <w:rPr>
          <w:sz w:val="24"/>
          <w:szCs w:val="24"/>
        </w:rPr>
        <w:t xml:space="preserve"> votaram à favor do parecer, portanto FAVORÁVEL o parecer da comissão.</w:t>
      </w:r>
      <w:r w:rsidR="00751F4D">
        <w:rPr>
          <w:sz w:val="24"/>
          <w:szCs w:val="24"/>
        </w:rPr>
        <w:t xml:space="preserve"> Da mesma forma a Vereadora Karina, Relatora da </w:t>
      </w:r>
      <w:r w:rsidR="00751F4D" w:rsidRPr="00751F4D">
        <w:rPr>
          <w:b/>
          <w:sz w:val="24"/>
          <w:szCs w:val="24"/>
        </w:rPr>
        <w:t>Comissão de Educação, Saúde e Assistência</w:t>
      </w:r>
      <w:r w:rsidR="00751F4D">
        <w:rPr>
          <w:sz w:val="24"/>
          <w:szCs w:val="24"/>
        </w:rPr>
        <w:t xml:space="preserve"> apresentou parecer pela admissibilidade e tramitação, sendo que os demais membros, Vereadora Tereza e Vereador Givanildo votaram </w:t>
      </w:r>
      <w:proofErr w:type="gramStart"/>
      <w:r w:rsidR="00751F4D">
        <w:rPr>
          <w:sz w:val="24"/>
          <w:szCs w:val="24"/>
        </w:rPr>
        <w:t>à</w:t>
      </w:r>
      <w:proofErr w:type="gramEnd"/>
      <w:r w:rsidR="00751F4D">
        <w:rPr>
          <w:sz w:val="24"/>
          <w:szCs w:val="24"/>
        </w:rPr>
        <w:t xml:space="preserve"> favor do parecer, portanto FAVORÁVEL o parecer da Comissão.</w:t>
      </w:r>
      <w:r w:rsidR="00422282">
        <w:rPr>
          <w:sz w:val="24"/>
          <w:szCs w:val="24"/>
        </w:rPr>
        <w:t xml:space="preserve"> Ato contínuo foi analisado o </w:t>
      </w:r>
      <w:r w:rsidR="009A3D6F" w:rsidRPr="009A3D6F">
        <w:rPr>
          <w:b/>
          <w:sz w:val="24"/>
          <w:szCs w:val="24"/>
        </w:rPr>
        <w:t>Projeto de Lei n° 046/2022</w:t>
      </w:r>
      <w:r w:rsidR="009A3D6F">
        <w:rPr>
          <w:sz w:val="24"/>
          <w:szCs w:val="24"/>
        </w:rPr>
        <w:t xml:space="preserve">, do Executivo, que regulamenta o processo de escolha e exercício do mandato dos gestores escolares nas unidades educacionais da Rede Pública de Ensino Municipal, e dá outras providências, acompanhado do </w:t>
      </w:r>
      <w:r w:rsidR="009A3D6F" w:rsidRPr="009A3D6F">
        <w:rPr>
          <w:b/>
          <w:sz w:val="24"/>
          <w:szCs w:val="24"/>
        </w:rPr>
        <w:t>Parecer Jurídico n° 35/2022-F</w:t>
      </w:r>
      <w:r w:rsidR="009A3D6F">
        <w:rPr>
          <w:sz w:val="24"/>
          <w:szCs w:val="24"/>
        </w:rPr>
        <w:t>, cuja conclusão é pela inexistência de óbice legal à tramitação e aprovação do Projeto, recomendando algumas alterações . O Advogado Ferdinand explanou sobre o projeto e sobre a recomendação quanto à alteração de alguns dispositivos do mesmo que preveem o termo “Cargo de Diretor”, que não se coaduna com a proposta de legislação vigente, isso porque tal cargo não existe neste município, sendo que no próprio parecer constam as adequações que devem ser feitas através de emenda. Após discussão,</w:t>
      </w:r>
      <w:r w:rsidR="00DF252F">
        <w:rPr>
          <w:sz w:val="24"/>
          <w:szCs w:val="24"/>
        </w:rPr>
        <w:t xml:space="preserve"> a </w:t>
      </w:r>
      <w:r w:rsidR="00DF252F" w:rsidRPr="00DF252F">
        <w:rPr>
          <w:b/>
          <w:sz w:val="24"/>
          <w:szCs w:val="24"/>
        </w:rPr>
        <w:t xml:space="preserve">Comissão de </w:t>
      </w:r>
    </w:p>
    <w:p w14:paraId="69A527E8" w14:textId="77777777" w:rsidR="00695D38" w:rsidRDefault="00695D38" w:rsidP="006225ED">
      <w:pPr>
        <w:jc w:val="both"/>
        <w:rPr>
          <w:b/>
          <w:sz w:val="24"/>
          <w:szCs w:val="24"/>
        </w:rPr>
      </w:pPr>
    </w:p>
    <w:p w14:paraId="0FBAF826" w14:textId="4F36A8CC" w:rsidR="00695D38" w:rsidRPr="00EB118E" w:rsidRDefault="00695D38" w:rsidP="00695D38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20</w:t>
      </w:r>
      <w:r w:rsidRPr="00EB118E">
        <w:rPr>
          <w:sz w:val="20"/>
          <w:szCs w:val="20"/>
        </w:rPr>
        <w:t xml:space="preserve">/2022 – Reunião conjunta – Constituição, </w:t>
      </w:r>
      <w:r>
        <w:rPr>
          <w:sz w:val="20"/>
          <w:szCs w:val="20"/>
        </w:rPr>
        <w:t>Educação</w:t>
      </w:r>
      <w:r w:rsidRPr="00EB118E">
        <w:rPr>
          <w:sz w:val="20"/>
          <w:szCs w:val="20"/>
        </w:rPr>
        <w:t xml:space="preserve"> e Obras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16E5FA2B" w14:textId="77777777" w:rsidR="00695D38" w:rsidRDefault="00695D38" w:rsidP="006225ED">
      <w:pPr>
        <w:jc w:val="both"/>
        <w:rPr>
          <w:b/>
          <w:sz w:val="24"/>
          <w:szCs w:val="24"/>
        </w:rPr>
      </w:pPr>
    </w:p>
    <w:p w14:paraId="753F11F0" w14:textId="5B9F79AB" w:rsidR="006225ED" w:rsidRPr="00B0036A" w:rsidRDefault="00DF252F" w:rsidP="006225ED">
      <w:pPr>
        <w:jc w:val="both"/>
        <w:rPr>
          <w:sz w:val="24"/>
          <w:szCs w:val="24"/>
        </w:rPr>
      </w:pPr>
      <w:r w:rsidRPr="00DF252F">
        <w:rPr>
          <w:b/>
          <w:sz w:val="24"/>
          <w:szCs w:val="24"/>
        </w:rPr>
        <w:t>Constituição, Legislação e Justiça</w:t>
      </w:r>
      <w:r>
        <w:rPr>
          <w:sz w:val="24"/>
          <w:szCs w:val="24"/>
        </w:rPr>
        <w:t xml:space="preserve"> decidiu apresentar emenda com as alterações propostas pelo Advogado, sendo que a </w:t>
      </w:r>
      <w:r>
        <w:rPr>
          <w:sz w:val="24"/>
          <w:szCs w:val="24"/>
        </w:rPr>
        <w:t xml:space="preserve">Vereadora Ligia, Relatora da </w:t>
      </w:r>
      <w:proofErr w:type="gramStart"/>
      <w:r>
        <w:rPr>
          <w:sz w:val="24"/>
          <w:szCs w:val="24"/>
        </w:rPr>
        <w:t>comissão,</w:t>
      </w:r>
      <w:r>
        <w:rPr>
          <w:sz w:val="24"/>
          <w:szCs w:val="24"/>
        </w:rPr>
        <w:t xml:space="preserve">  apresentou</w:t>
      </w:r>
      <w:proofErr w:type="gramEnd"/>
      <w:r>
        <w:rPr>
          <w:sz w:val="24"/>
          <w:szCs w:val="24"/>
        </w:rPr>
        <w:t xml:space="preserve"> parecer pela admissibilidade e tramitação</w:t>
      </w:r>
      <w:r w:rsidR="003D4205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 os demais membros, </w:t>
      </w:r>
      <w:r w:rsidR="003D4205">
        <w:rPr>
          <w:sz w:val="24"/>
          <w:szCs w:val="24"/>
        </w:rPr>
        <w:t>V</w:t>
      </w:r>
      <w:r>
        <w:rPr>
          <w:sz w:val="24"/>
          <w:szCs w:val="24"/>
        </w:rPr>
        <w:t xml:space="preserve">ereadora Tereza e </w:t>
      </w:r>
      <w:r w:rsidR="003D4205">
        <w:rPr>
          <w:sz w:val="24"/>
          <w:szCs w:val="24"/>
        </w:rPr>
        <w:t>V</w:t>
      </w:r>
      <w:r>
        <w:rPr>
          <w:sz w:val="24"/>
          <w:szCs w:val="24"/>
        </w:rPr>
        <w:t xml:space="preserve">ereadora </w:t>
      </w:r>
      <w:proofErr w:type="spellStart"/>
      <w:r>
        <w:rPr>
          <w:sz w:val="24"/>
          <w:szCs w:val="24"/>
        </w:rPr>
        <w:t>Mirele</w:t>
      </w:r>
      <w:proofErr w:type="spellEnd"/>
      <w:r>
        <w:rPr>
          <w:sz w:val="24"/>
          <w:szCs w:val="24"/>
        </w:rPr>
        <w:t xml:space="preserve"> votaram à favor do parecer, portanto FAVORÁVEL o parecer da comissão. Da mesma forma a Vereadora Karina, Relatora da </w:t>
      </w:r>
      <w:r w:rsidRPr="00751F4D">
        <w:rPr>
          <w:b/>
          <w:sz w:val="24"/>
          <w:szCs w:val="24"/>
        </w:rPr>
        <w:t>Comissão de Educação, Saúde e Assistência</w:t>
      </w:r>
      <w:r>
        <w:rPr>
          <w:sz w:val="24"/>
          <w:szCs w:val="24"/>
        </w:rPr>
        <w:t xml:space="preserve"> apresentou parecer pela admissibilidade e tramitação, sendo que os demais membros, Vereadora Tereza e Vereador Givanildo votaram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</w:t>
      </w:r>
      <w:r>
        <w:rPr>
          <w:sz w:val="24"/>
          <w:szCs w:val="24"/>
        </w:rPr>
        <w:t xml:space="preserve"> Analisado o </w:t>
      </w:r>
      <w:r w:rsidRPr="00DF252F">
        <w:rPr>
          <w:b/>
          <w:sz w:val="24"/>
          <w:szCs w:val="24"/>
        </w:rPr>
        <w:t>Projeto de Lei n° 047/222</w:t>
      </w:r>
      <w:r>
        <w:rPr>
          <w:sz w:val="24"/>
          <w:szCs w:val="24"/>
        </w:rPr>
        <w:t xml:space="preserve">, do Executivo, que autoriza a cessão de imóvel que especifica em prol de entidade civil, e dá outras providências, acompanhado </w:t>
      </w:r>
      <w:r w:rsidRPr="003D4205">
        <w:rPr>
          <w:b/>
          <w:sz w:val="24"/>
          <w:szCs w:val="24"/>
        </w:rPr>
        <w:t>do Parecer Jurídico n° 079/2021-I,</w:t>
      </w:r>
      <w:r>
        <w:rPr>
          <w:sz w:val="24"/>
          <w:szCs w:val="24"/>
        </w:rPr>
        <w:t xml:space="preserve"> </w:t>
      </w:r>
      <w:r w:rsidR="003D4205">
        <w:rPr>
          <w:sz w:val="24"/>
          <w:szCs w:val="24"/>
        </w:rPr>
        <w:t xml:space="preserve">cuja conclusão do Advogado é de que não há óbice a que a matéria seja convertida de Projeto em Lei, com aprovação pela Comissão de Constituição, Legislação e Justiça da Câmara Municipal de Guaíra e posteriormente pelo Excelso Plenário desta Casa. Após discussão, </w:t>
      </w:r>
      <w:r w:rsidR="003D4205">
        <w:rPr>
          <w:sz w:val="24"/>
          <w:szCs w:val="24"/>
        </w:rPr>
        <w:t xml:space="preserve">a Relatora da </w:t>
      </w:r>
      <w:r w:rsidR="003D4205" w:rsidRPr="003D4205">
        <w:rPr>
          <w:b/>
          <w:sz w:val="24"/>
          <w:szCs w:val="24"/>
        </w:rPr>
        <w:t>C</w:t>
      </w:r>
      <w:r w:rsidR="003D4205" w:rsidRPr="003D4205">
        <w:rPr>
          <w:b/>
          <w:sz w:val="24"/>
          <w:szCs w:val="24"/>
        </w:rPr>
        <w:t>omissão</w:t>
      </w:r>
      <w:r w:rsidR="003D4205" w:rsidRPr="003D4205">
        <w:rPr>
          <w:b/>
          <w:sz w:val="24"/>
          <w:szCs w:val="24"/>
        </w:rPr>
        <w:t xml:space="preserve"> de Constituição, Legislação e Justiça</w:t>
      </w:r>
      <w:r w:rsidR="003D4205" w:rsidRPr="003D4205">
        <w:rPr>
          <w:b/>
          <w:sz w:val="24"/>
          <w:szCs w:val="24"/>
        </w:rPr>
        <w:t>,</w:t>
      </w:r>
      <w:r w:rsidR="003D4205">
        <w:rPr>
          <w:sz w:val="24"/>
          <w:szCs w:val="24"/>
        </w:rPr>
        <w:t xml:space="preserve"> </w:t>
      </w:r>
      <w:r w:rsidR="003D4205">
        <w:rPr>
          <w:sz w:val="24"/>
          <w:szCs w:val="24"/>
        </w:rPr>
        <w:t>Vereadora Ligia,</w:t>
      </w:r>
      <w:r w:rsidR="003D4205">
        <w:rPr>
          <w:sz w:val="24"/>
          <w:szCs w:val="24"/>
        </w:rPr>
        <w:t xml:space="preserve"> apresentou parecer pela admissibilidade e tramitação, sendo que os demais membros, </w:t>
      </w:r>
      <w:r w:rsidR="003D4205">
        <w:rPr>
          <w:sz w:val="24"/>
          <w:szCs w:val="24"/>
        </w:rPr>
        <w:t>V</w:t>
      </w:r>
      <w:r w:rsidR="003D4205">
        <w:rPr>
          <w:sz w:val="24"/>
          <w:szCs w:val="24"/>
        </w:rPr>
        <w:t xml:space="preserve">ereadora Tereza e </w:t>
      </w:r>
      <w:r w:rsidR="003D4205">
        <w:rPr>
          <w:sz w:val="24"/>
          <w:szCs w:val="24"/>
        </w:rPr>
        <w:t>V</w:t>
      </w:r>
      <w:r w:rsidR="003D4205">
        <w:rPr>
          <w:sz w:val="24"/>
          <w:szCs w:val="24"/>
        </w:rPr>
        <w:t xml:space="preserve">ereadora </w:t>
      </w:r>
      <w:proofErr w:type="spellStart"/>
      <w:r w:rsidR="003D4205">
        <w:rPr>
          <w:sz w:val="24"/>
          <w:szCs w:val="24"/>
        </w:rPr>
        <w:t>Mirele</w:t>
      </w:r>
      <w:proofErr w:type="spellEnd"/>
      <w:r w:rsidR="003D4205">
        <w:rPr>
          <w:sz w:val="24"/>
          <w:szCs w:val="24"/>
        </w:rPr>
        <w:t xml:space="preserve"> votaram </w:t>
      </w:r>
      <w:proofErr w:type="gramStart"/>
      <w:r w:rsidR="003D4205">
        <w:rPr>
          <w:sz w:val="24"/>
          <w:szCs w:val="24"/>
        </w:rPr>
        <w:t>à</w:t>
      </w:r>
      <w:proofErr w:type="gramEnd"/>
      <w:r w:rsidR="003D4205">
        <w:rPr>
          <w:sz w:val="24"/>
          <w:szCs w:val="24"/>
        </w:rPr>
        <w:t xml:space="preserve"> favor do parecer, portanto FAVORÁVEL o parecer da comissão.</w:t>
      </w:r>
      <w:r w:rsidR="003D4205">
        <w:rPr>
          <w:sz w:val="24"/>
          <w:szCs w:val="24"/>
        </w:rPr>
        <w:t xml:space="preserve"> Da mesma forma a Vereadora Ligia, Relatora da Comissão de </w:t>
      </w:r>
      <w:r w:rsidR="003D4205" w:rsidRPr="00DA66D4">
        <w:rPr>
          <w:b/>
          <w:sz w:val="24"/>
          <w:szCs w:val="24"/>
        </w:rPr>
        <w:t>Obras, Serviços Públicos, Desenvolvimento Urbano e Meio Ambiente</w:t>
      </w:r>
      <w:r w:rsidR="003D4205">
        <w:rPr>
          <w:sz w:val="24"/>
          <w:szCs w:val="24"/>
        </w:rPr>
        <w:t xml:space="preserve"> apresentou parecer pela admissibilidade e tramitação, sendo que os demais membros, Vereador Sérgio e Vereador Sandro votaram </w:t>
      </w:r>
      <w:proofErr w:type="gramStart"/>
      <w:r w:rsidR="003D4205">
        <w:rPr>
          <w:sz w:val="24"/>
          <w:szCs w:val="24"/>
        </w:rPr>
        <w:t>à</w:t>
      </w:r>
      <w:proofErr w:type="gramEnd"/>
      <w:r w:rsidR="003D4205">
        <w:rPr>
          <w:sz w:val="24"/>
          <w:szCs w:val="24"/>
        </w:rPr>
        <w:t xml:space="preserve"> favor do parecer, portanto FAVORÁVEL o parecer da comissão.</w:t>
      </w:r>
      <w:r w:rsidR="00DA66D4">
        <w:rPr>
          <w:sz w:val="24"/>
          <w:szCs w:val="24"/>
        </w:rPr>
        <w:t xml:space="preserve"> Por último foi analisado </w:t>
      </w:r>
      <w:r w:rsidR="00DA66D4" w:rsidRPr="00DA66D4">
        <w:rPr>
          <w:b/>
          <w:sz w:val="24"/>
          <w:szCs w:val="24"/>
        </w:rPr>
        <w:t>o Projeto de Lei n° 049/2022</w:t>
      </w:r>
      <w:r w:rsidR="00DA66D4">
        <w:rPr>
          <w:sz w:val="24"/>
          <w:szCs w:val="24"/>
        </w:rPr>
        <w:t>, do Executivo, que autoriza o Poder Executivo a receber imóvel por doação com encargos para fins de abertura, prolongamento de vias públicas e instalação de equipamento público, e dá outras providências</w:t>
      </w:r>
      <w:r w:rsidR="00F40455">
        <w:rPr>
          <w:sz w:val="24"/>
          <w:szCs w:val="24"/>
        </w:rPr>
        <w:t xml:space="preserve">, acompanhado do </w:t>
      </w:r>
      <w:r w:rsidR="00F40455" w:rsidRPr="00F40455">
        <w:rPr>
          <w:b/>
          <w:sz w:val="24"/>
          <w:szCs w:val="24"/>
        </w:rPr>
        <w:t>Parecer Jurídico n° 36/2022-F</w:t>
      </w:r>
      <w:r w:rsidR="00F40455">
        <w:rPr>
          <w:sz w:val="24"/>
          <w:szCs w:val="24"/>
        </w:rPr>
        <w:t xml:space="preserve">, cuja conclusão recomenda que o projeto seja emendado em sua Epígrafe, fazendo constar o termo “Lei Complementar”, ressaltando a necessidade de se anexar aos autos a Avaliação do(s) Imóvel(eis) e recomenda ainda a ciência do Controlador Interno, por se tratar de aquisição de bem pela Municipalidade. Após discussão, </w:t>
      </w:r>
      <w:r w:rsidR="00F40455" w:rsidRPr="00695D38">
        <w:rPr>
          <w:b/>
          <w:sz w:val="24"/>
          <w:szCs w:val="24"/>
        </w:rPr>
        <w:t>a Comissão de Constituição, Legislação e Justiça</w:t>
      </w:r>
      <w:r w:rsidR="00F40455">
        <w:rPr>
          <w:sz w:val="24"/>
          <w:szCs w:val="24"/>
        </w:rPr>
        <w:t xml:space="preserve"> decidiu solicita</w:t>
      </w:r>
      <w:r w:rsidR="00695D38">
        <w:rPr>
          <w:sz w:val="24"/>
          <w:szCs w:val="24"/>
        </w:rPr>
        <w:t xml:space="preserve">r a avaliação dos imóveis, bem como informação se há sob protocolo no Poder Executivo, de </w:t>
      </w:r>
      <w:proofErr w:type="gramStart"/>
      <w:r w:rsidR="00695D38">
        <w:rPr>
          <w:sz w:val="24"/>
          <w:szCs w:val="24"/>
        </w:rPr>
        <w:t>futuro  loteamento</w:t>
      </w:r>
      <w:proofErr w:type="gramEnd"/>
      <w:r w:rsidR="00695D38">
        <w:rPr>
          <w:sz w:val="24"/>
          <w:szCs w:val="24"/>
        </w:rPr>
        <w:t xml:space="preserve"> nas localidades tratadas no projeto de lei em questão e também quais são os custos dos encargos que o Executivo Municipal arcará com o imóvel recebido em doação. Sendo assim, não foram exarados pareceres ao referido projeto. </w:t>
      </w:r>
      <w:r w:rsidR="00357A0E">
        <w:rPr>
          <w:sz w:val="24"/>
          <w:szCs w:val="24"/>
        </w:rPr>
        <w:t>Nada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</w:t>
      </w:r>
      <w:proofErr w:type="spellStart"/>
      <w:r w:rsidR="00B16799">
        <w:rPr>
          <w:sz w:val="24"/>
          <w:szCs w:val="24"/>
        </w:rPr>
        <w:t>Salamon</w:t>
      </w:r>
      <w:proofErr w:type="spellEnd"/>
      <w:r w:rsidR="00B16799">
        <w:rPr>
          <w:sz w:val="24"/>
          <w:szCs w:val="24"/>
        </w:rPr>
        <w:t xml:space="preserve">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695D38">
        <w:rPr>
          <w:sz w:val="24"/>
          <w:szCs w:val="24"/>
        </w:rPr>
        <w:t>14</w:t>
      </w:r>
      <w:r w:rsidR="002937DC">
        <w:rPr>
          <w:sz w:val="24"/>
          <w:szCs w:val="24"/>
        </w:rPr>
        <w:t xml:space="preserve"> de setembro</w:t>
      </w:r>
      <w:r w:rsidR="00BC015E">
        <w:rPr>
          <w:sz w:val="24"/>
          <w:szCs w:val="24"/>
        </w:rPr>
        <w:t xml:space="preserve"> de 2022</w:t>
      </w:r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68128A7F" w:rsidR="00A76E85" w:rsidRDefault="00A76E85" w:rsidP="006225ED">
      <w:pPr>
        <w:jc w:val="both"/>
        <w:rPr>
          <w:sz w:val="24"/>
          <w:szCs w:val="24"/>
        </w:rPr>
      </w:pPr>
    </w:p>
    <w:p w14:paraId="2A582013" w14:textId="11D34F00" w:rsidR="00563A59" w:rsidRDefault="00563A59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1E653C7C" w:rsidR="00AE0CAB" w:rsidRDefault="00AE0CAB" w:rsidP="006225ED">
      <w:pPr>
        <w:jc w:val="both"/>
        <w:rPr>
          <w:sz w:val="24"/>
          <w:szCs w:val="24"/>
        </w:rPr>
      </w:pPr>
    </w:p>
    <w:p w14:paraId="2CCE2130" w14:textId="77777777" w:rsidR="00695D38" w:rsidRDefault="00695D38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6A37DD9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791FD3F5" w14:textId="77777777" w:rsidR="00E453F3" w:rsidRDefault="00E453F3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141B6623" w14:textId="7ADBF47E" w:rsidR="00695D38" w:rsidRPr="00EB118E" w:rsidRDefault="00695D38" w:rsidP="00695D38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t xml:space="preserve"> </w:t>
      </w:r>
      <w:r w:rsidRPr="00EB118E">
        <w:rPr>
          <w:sz w:val="20"/>
          <w:szCs w:val="20"/>
        </w:rPr>
        <w:t xml:space="preserve">(Ata n° </w:t>
      </w:r>
      <w:r>
        <w:rPr>
          <w:sz w:val="20"/>
          <w:szCs w:val="20"/>
        </w:rPr>
        <w:t>20</w:t>
      </w:r>
      <w:r w:rsidRPr="00EB118E">
        <w:rPr>
          <w:sz w:val="20"/>
          <w:szCs w:val="20"/>
        </w:rPr>
        <w:t xml:space="preserve">/2022 – Reunião conjunta – Constituição, </w:t>
      </w:r>
      <w:r>
        <w:rPr>
          <w:sz w:val="20"/>
          <w:szCs w:val="20"/>
        </w:rPr>
        <w:t>Educação</w:t>
      </w:r>
      <w:r w:rsidRPr="00EB118E">
        <w:rPr>
          <w:sz w:val="20"/>
          <w:szCs w:val="20"/>
        </w:rPr>
        <w:t xml:space="preserve"> e Obras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08BFA5EC" w14:textId="1785166B" w:rsidR="00695D38" w:rsidRDefault="00695D38" w:rsidP="006225ED">
      <w:pPr>
        <w:jc w:val="both"/>
        <w:rPr>
          <w:b/>
          <w:bCs/>
          <w:sz w:val="24"/>
          <w:szCs w:val="24"/>
        </w:rPr>
      </w:pPr>
    </w:p>
    <w:p w14:paraId="67B9D3E5" w14:textId="5F02EDE7" w:rsidR="00695D38" w:rsidRDefault="00695D38" w:rsidP="006225ED">
      <w:pPr>
        <w:jc w:val="both"/>
        <w:rPr>
          <w:b/>
          <w:bCs/>
          <w:sz w:val="24"/>
          <w:szCs w:val="24"/>
        </w:rPr>
      </w:pPr>
    </w:p>
    <w:p w14:paraId="0E6D9E79" w14:textId="77777777" w:rsidR="00695D38" w:rsidRDefault="00695D38" w:rsidP="006225ED">
      <w:pPr>
        <w:jc w:val="both"/>
        <w:rPr>
          <w:b/>
          <w:bCs/>
          <w:sz w:val="24"/>
          <w:szCs w:val="24"/>
        </w:rPr>
      </w:pPr>
    </w:p>
    <w:p w14:paraId="3F58814D" w14:textId="231F745C" w:rsidR="00AE0CAB" w:rsidRDefault="00326B2E" w:rsidP="006225E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LIGIA LUMI TSUKAMOTO SUGA</w:t>
      </w:r>
      <w:r w:rsidR="00AE0CAB">
        <w:rPr>
          <w:sz w:val="24"/>
          <w:szCs w:val="24"/>
        </w:rPr>
        <w:t xml:space="preserve"> – Relator</w:t>
      </w:r>
      <w:r w:rsidR="00A76E85"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DD4EDB1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6CAFA0C6" w14:textId="05DAE664" w:rsidR="007B1CAD" w:rsidRDefault="007B1CAD" w:rsidP="006225ED">
      <w:pPr>
        <w:jc w:val="both"/>
        <w:rPr>
          <w:sz w:val="24"/>
          <w:szCs w:val="24"/>
        </w:rPr>
      </w:pPr>
    </w:p>
    <w:p w14:paraId="39C533D7" w14:textId="5D628AB5" w:rsidR="00482DE1" w:rsidRDefault="00482DE1" w:rsidP="006225ED">
      <w:pPr>
        <w:jc w:val="both"/>
        <w:rPr>
          <w:sz w:val="24"/>
          <w:szCs w:val="24"/>
        </w:rPr>
      </w:pPr>
    </w:p>
    <w:p w14:paraId="2569C1CE" w14:textId="653CB24F" w:rsidR="00482DE1" w:rsidRDefault="00482DE1" w:rsidP="006225ED">
      <w:pPr>
        <w:jc w:val="both"/>
        <w:rPr>
          <w:sz w:val="24"/>
          <w:szCs w:val="24"/>
        </w:rPr>
      </w:pPr>
      <w:bookmarkStart w:id="0" w:name="_GoBack"/>
      <w:bookmarkEnd w:id="0"/>
    </w:p>
    <w:p w14:paraId="3798CE50" w14:textId="77777777" w:rsidR="00482DE1" w:rsidRPr="00326B2E" w:rsidRDefault="00482DE1" w:rsidP="00482DE1">
      <w:pPr>
        <w:jc w:val="both"/>
        <w:rPr>
          <w:sz w:val="24"/>
          <w:szCs w:val="24"/>
        </w:rPr>
      </w:pPr>
      <w:r w:rsidRPr="00326B2E">
        <w:rPr>
          <w:sz w:val="24"/>
          <w:szCs w:val="24"/>
        </w:rPr>
        <w:t>Comissão de Educação, Saúde e Assistência</w:t>
      </w:r>
    </w:p>
    <w:p w14:paraId="7C2FB045" w14:textId="77777777" w:rsidR="00482DE1" w:rsidRPr="00326B2E" w:rsidRDefault="00482DE1" w:rsidP="00482DE1">
      <w:pPr>
        <w:jc w:val="both"/>
        <w:rPr>
          <w:sz w:val="24"/>
          <w:szCs w:val="24"/>
        </w:rPr>
      </w:pPr>
    </w:p>
    <w:p w14:paraId="4C8A45C5" w14:textId="77777777" w:rsidR="00482DE1" w:rsidRDefault="00482DE1" w:rsidP="00482DE1">
      <w:pPr>
        <w:jc w:val="both"/>
        <w:rPr>
          <w:sz w:val="24"/>
          <w:szCs w:val="24"/>
        </w:rPr>
      </w:pPr>
    </w:p>
    <w:p w14:paraId="6FA37666" w14:textId="77777777" w:rsidR="00482DE1" w:rsidRDefault="00482DE1" w:rsidP="00482DE1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6D020D1B" w14:textId="77777777" w:rsidR="00482DE1" w:rsidRDefault="00482DE1" w:rsidP="00482DE1">
      <w:pPr>
        <w:jc w:val="both"/>
        <w:rPr>
          <w:sz w:val="24"/>
          <w:szCs w:val="24"/>
        </w:rPr>
      </w:pPr>
    </w:p>
    <w:p w14:paraId="02BDADF0" w14:textId="77777777" w:rsidR="00482DE1" w:rsidRDefault="00482DE1" w:rsidP="00482DE1">
      <w:pPr>
        <w:jc w:val="both"/>
        <w:rPr>
          <w:sz w:val="24"/>
          <w:szCs w:val="24"/>
        </w:rPr>
      </w:pPr>
    </w:p>
    <w:p w14:paraId="41C67DAB" w14:textId="77777777" w:rsidR="00482DE1" w:rsidRDefault="00482DE1" w:rsidP="00482DE1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 (ausente)</w:t>
      </w:r>
    </w:p>
    <w:p w14:paraId="76CFECC6" w14:textId="77777777" w:rsidR="00482DE1" w:rsidRDefault="00482DE1" w:rsidP="00482DE1">
      <w:pPr>
        <w:jc w:val="both"/>
        <w:rPr>
          <w:sz w:val="24"/>
          <w:szCs w:val="24"/>
        </w:rPr>
      </w:pPr>
    </w:p>
    <w:p w14:paraId="21BB6F1A" w14:textId="77777777" w:rsidR="00482DE1" w:rsidRDefault="00482DE1" w:rsidP="00482DE1">
      <w:pPr>
        <w:jc w:val="both"/>
        <w:rPr>
          <w:sz w:val="24"/>
          <w:szCs w:val="24"/>
        </w:rPr>
      </w:pPr>
    </w:p>
    <w:p w14:paraId="2EA205FF" w14:textId="77777777" w:rsidR="00482DE1" w:rsidRPr="00C24710" w:rsidRDefault="00482DE1" w:rsidP="00482DE1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- Secretário</w:t>
      </w:r>
    </w:p>
    <w:p w14:paraId="18CCE167" w14:textId="77777777" w:rsidR="00482DE1" w:rsidRDefault="00482DE1" w:rsidP="00482DE1">
      <w:pPr>
        <w:jc w:val="both"/>
        <w:rPr>
          <w:sz w:val="24"/>
          <w:szCs w:val="24"/>
        </w:rPr>
      </w:pPr>
    </w:p>
    <w:p w14:paraId="56E69C99" w14:textId="77777777" w:rsidR="00563A59" w:rsidRDefault="00563A59" w:rsidP="007B1CAD">
      <w:pPr>
        <w:jc w:val="both"/>
        <w:rPr>
          <w:sz w:val="24"/>
          <w:szCs w:val="24"/>
        </w:rPr>
      </w:pPr>
    </w:p>
    <w:p w14:paraId="112A7FB9" w14:textId="77777777" w:rsidR="007B1CAD" w:rsidRDefault="007B1CAD" w:rsidP="006225ED">
      <w:pPr>
        <w:jc w:val="both"/>
        <w:rPr>
          <w:sz w:val="24"/>
          <w:szCs w:val="24"/>
        </w:rPr>
      </w:pPr>
    </w:p>
    <w:p w14:paraId="3C3729C9" w14:textId="11B4B919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E079E">
        <w:rPr>
          <w:sz w:val="24"/>
          <w:szCs w:val="24"/>
        </w:rPr>
        <w:t>Obras, Serviços Públicos, Desenvolvimento Urbano e Meio Ambiente</w:t>
      </w:r>
    </w:p>
    <w:p w14:paraId="2B4ACE5A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FDB0D5D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19C8B3E" w14:textId="43D6D1AE" w:rsidR="007B1CAD" w:rsidRDefault="009E079E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SÉRGIO KORB BASTOS</w:t>
      </w:r>
      <w:r w:rsidR="007B1CAD">
        <w:rPr>
          <w:b/>
          <w:bCs/>
          <w:sz w:val="24"/>
          <w:szCs w:val="24"/>
        </w:rPr>
        <w:t xml:space="preserve"> – </w:t>
      </w:r>
      <w:r w:rsidR="007B1CAD" w:rsidRPr="00C24710">
        <w:rPr>
          <w:sz w:val="24"/>
          <w:szCs w:val="24"/>
        </w:rPr>
        <w:t>Presidente</w:t>
      </w:r>
    </w:p>
    <w:p w14:paraId="2D969713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052E8DAC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5FDA3D3" w14:textId="646FEE59" w:rsidR="007B1CAD" w:rsidRDefault="00326B2E" w:rsidP="007B1CA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LIGIA LUMI TSUKAMOTO SUGA</w:t>
      </w:r>
      <w:r w:rsidR="007B1CAD">
        <w:rPr>
          <w:sz w:val="24"/>
          <w:szCs w:val="24"/>
        </w:rPr>
        <w:t>– Relatora</w:t>
      </w:r>
    </w:p>
    <w:p w14:paraId="4E82B32A" w14:textId="77777777" w:rsidR="007B1CAD" w:rsidRDefault="007B1CAD" w:rsidP="007B1CAD">
      <w:pPr>
        <w:jc w:val="both"/>
        <w:rPr>
          <w:sz w:val="24"/>
          <w:szCs w:val="24"/>
        </w:rPr>
      </w:pPr>
    </w:p>
    <w:p w14:paraId="0720201D" w14:textId="77777777" w:rsidR="007B1CAD" w:rsidRDefault="007B1CAD" w:rsidP="007B1CAD">
      <w:pPr>
        <w:jc w:val="both"/>
        <w:rPr>
          <w:sz w:val="24"/>
          <w:szCs w:val="24"/>
        </w:rPr>
      </w:pPr>
    </w:p>
    <w:p w14:paraId="767CA171" w14:textId="4C9EE79B" w:rsidR="007B1CAD" w:rsidRDefault="009E079E" w:rsidP="007B1CAD">
      <w:pPr>
        <w:jc w:val="both"/>
        <w:rPr>
          <w:sz w:val="24"/>
          <w:szCs w:val="24"/>
        </w:rPr>
      </w:pPr>
      <w:r w:rsidRPr="009E079E">
        <w:rPr>
          <w:b/>
          <w:bCs/>
          <w:sz w:val="24"/>
          <w:szCs w:val="24"/>
        </w:rPr>
        <w:t>SANDRO SABINO BORGES</w:t>
      </w:r>
      <w:r w:rsidR="007B1CAD">
        <w:rPr>
          <w:sz w:val="24"/>
          <w:szCs w:val="24"/>
        </w:rPr>
        <w:t xml:space="preserve"> – Secretário </w:t>
      </w:r>
    </w:p>
    <w:p w14:paraId="0727F3EA" w14:textId="22C4F9E1" w:rsidR="00326B2E" w:rsidRDefault="00326B2E" w:rsidP="007B1CAD">
      <w:pPr>
        <w:jc w:val="both"/>
        <w:rPr>
          <w:sz w:val="24"/>
          <w:szCs w:val="24"/>
        </w:rPr>
      </w:pPr>
    </w:p>
    <w:p w14:paraId="4E48FA15" w14:textId="77777777" w:rsidR="00071B79" w:rsidRPr="00071B79" w:rsidRDefault="00071B79" w:rsidP="007B1CAD">
      <w:pPr>
        <w:jc w:val="both"/>
        <w:rPr>
          <w:sz w:val="24"/>
          <w:szCs w:val="24"/>
        </w:rPr>
      </w:pPr>
    </w:p>
    <w:p w14:paraId="044B4954" w14:textId="77777777" w:rsidR="007B1CAD" w:rsidRPr="00C24710" w:rsidRDefault="007B1CAD" w:rsidP="007B1CA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6D27"/>
    <w:rsid w:val="00071B79"/>
    <w:rsid w:val="0007634C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2E6B"/>
    <w:rsid w:val="00163F49"/>
    <w:rsid w:val="00164C51"/>
    <w:rsid w:val="001740EE"/>
    <w:rsid w:val="00187929"/>
    <w:rsid w:val="00187EE7"/>
    <w:rsid w:val="001951E0"/>
    <w:rsid w:val="001976D2"/>
    <w:rsid w:val="001B0BAC"/>
    <w:rsid w:val="001B292E"/>
    <w:rsid w:val="001C2B8D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4620"/>
    <w:rsid w:val="002565C5"/>
    <w:rsid w:val="00267E46"/>
    <w:rsid w:val="002854B9"/>
    <w:rsid w:val="0029083D"/>
    <w:rsid w:val="002937DC"/>
    <w:rsid w:val="00295F97"/>
    <w:rsid w:val="00297763"/>
    <w:rsid w:val="002A3122"/>
    <w:rsid w:val="002A3D61"/>
    <w:rsid w:val="002B1B8A"/>
    <w:rsid w:val="002B1F8E"/>
    <w:rsid w:val="002B2937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378B3"/>
    <w:rsid w:val="00344694"/>
    <w:rsid w:val="003521CA"/>
    <w:rsid w:val="0035698F"/>
    <w:rsid w:val="00357A0E"/>
    <w:rsid w:val="0036336E"/>
    <w:rsid w:val="00364AC6"/>
    <w:rsid w:val="00372A49"/>
    <w:rsid w:val="00375E0C"/>
    <w:rsid w:val="00395E6B"/>
    <w:rsid w:val="003A2B43"/>
    <w:rsid w:val="003D0CBD"/>
    <w:rsid w:val="003D12DE"/>
    <w:rsid w:val="003D4205"/>
    <w:rsid w:val="003D685D"/>
    <w:rsid w:val="003D777F"/>
    <w:rsid w:val="003F0446"/>
    <w:rsid w:val="003F5F59"/>
    <w:rsid w:val="00402408"/>
    <w:rsid w:val="004065AE"/>
    <w:rsid w:val="00410E1B"/>
    <w:rsid w:val="00422282"/>
    <w:rsid w:val="00424F48"/>
    <w:rsid w:val="00430A3A"/>
    <w:rsid w:val="00436F3D"/>
    <w:rsid w:val="00444F01"/>
    <w:rsid w:val="004549B9"/>
    <w:rsid w:val="00460FDC"/>
    <w:rsid w:val="00465B62"/>
    <w:rsid w:val="00482DE1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3B84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400CA"/>
    <w:rsid w:val="00540BDD"/>
    <w:rsid w:val="0054629D"/>
    <w:rsid w:val="00552F34"/>
    <w:rsid w:val="005605D6"/>
    <w:rsid w:val="00562677"/>
    <w:rsid w:val="00562FDB"/>
    <w:rsid w:val="00563A10"/>
    <w:rsid w:val="00563A59"/>
    <w:rsid w:val="00563DD3"/>
    <w:rsid w:val="00571C1D"/>
    <w:rsid w:val="00582521"/>
    <w:rsid w:val="00595FE3"/>
    <w:rsid w:val="005A230B"/>
    <w:rsid w:val="005B4306"/>
    <w:rsid w:val="005B5F5A"/>
    <w:rsid w:val="005B603A"/>
    <w:rsid w:val="005C037A"/>
    <w:rsid w:val="005C45F6"/>
    <w:rsid w:val="005E4F6F"/>
    <w:rsid w:val="005F216A"/>
    <w:rsid w:val="005F54B4"/>
    <w:rsid w:val="005F75C4"/>
    <w:rsid w:val="0060160B"/>
    <w:rsid w:val="00617310"/>
    <w:rsid w:val="006225ED"/>
    <w:rsid w:val="00622C4B"/>
    <w:rsid w:val="0062547B"/>
    <w:rsid w:val="00661E72"/>
    <w:rsid w:val="00670F24"/>
    <w:rsid w:val="00681343"/>
    <w:rsid w:val="00684146"/>
    <w:rsid w:val="00695D38"/>
    <w:rsid w:val="00697C09"/>
    <w:rsid w:val="006A4B02"/>
    <w:rsid w:val="006A7460"/>
    <w:rsid w:val="006B57BF"/>
    <w:rsid w:val="006D08CF"/>
    <w:rsid w:val="006D7363"/>
    <w:rsid w:val="006E0B5E"/>
    <w:rsid w:val="006E7BD8"/>
    <w:rsid w:val="006F54DD"/>
    <w:rsid w:val="006F7EA7"/>
    <w:rsid w:val="00703B6E"/>
    <w:rsid w:val="00714E1E"/>
    <w:rsid w:val="00720556"/>
    <w:rsid w:val="0073279E"/>
    <w:rsid w:val="00733BFF"/>
    <w:rsid w:val="00735928"/>
    <w:rsid w:val="00740F73"/>
    <w:rsid w:val="00750E30"/>
    <w:rsid w:val="00751F4D"/>
    <w:rsid w:val="00752672"/>
    <w:rsid w:val="00764713"/>
    <w:rsid w:val="00777FF7"/>
    <w:rsid w:val="00782C9B"/>
    <w:rsid w:val="007A3470"/>
    <w:rsid w:val="007A73FA"/>
    <w:rsid w:val="007B1CAD"/>
    <w:rsid w:val="007B78C3"/>
    <w:rsid w:val="007D6CC4"/>
    <w:rsid w:val="007E10D9"/>
    <w:rsid w:val="007E48F3"/>
    <w:rsid w:val="007E4A18"/>
    <w:rsid w:val="007F5E0E"/>
    <w:rsid w:val="007F6266"/>
    <w:rsid w:val="0080308B"/>
    <w:rsid w:val="00804387"/>
    <w:rsid w:val="0081147B"/>
    <w:rsid w:val="008139F5"/>
    <w:rsid w:val="008155DF"/>
    <w:rsid w:val="008233E9"/>
    <w:rsid w:val="00823FCC"/>
    <w:rsid w:val="008300CA"/>
    <w:rsid w:val="00831EC1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5CB3"/>
    <w:rsid w:val="008963AB"/>
    <w:rsid w:val="00897D7F"/>
    <w:rsid w:val="008B3B71"/>
    <w:rsid w:val="008B4AC0"/>
    <w:rsid w:val="008C50B3"/>
    <w:rsid w:val="008D2CD3"/>
    <w:rsid w:val="008D58EC"/>
    <w:rsid w:val="008D632F"/>
    <w:rsid w:val="008E17BE"/>
    <w:rsid w:val="008F040D"/>
    <w:rsid w:val="0090308A"/>
    <w:rsid w:val="00914910"/>
    <w:rsid w:val="00915270"/>
    <w:rsid w:val="00917200"/>
    <w:rsid w:val="00923C61"/>
    <w:rsid w:val="009240C3"/>
    <w:rsid w:val="009257D9"/>
    <w:rsid w:val="00930029"/>
    <w:rsid w:val="009349B2"/>
    <w:rsid w:val="009349FE"/>
    <w:rsid w:val="00936181"/>
    <w:rsid w:val="00937563"/>
    <w:rsid w:val="00946B8F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A3D6F"/>
    <w:rsid w:val="009B6FFA"/>
    <w:rsid w:val="009C4440"/>
    <w:rsid w:val="009D3299"/>
    <w:rsid w:val="009D77C2"/>
    <w:rsid w:val="009E079E"/>
    <w:rsid w:val="009E1353"/>
    <w:rsid w:val="009E253A"/>
    <w:rsid w:val="009E4EF8"/>
    <w:rsid w:val="009F24E6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30057"/>
    <w:rsid w:val="00A574E5"/>
    <w:rsid w:val="00A57EBF"/>
    <w:rsid w:val="00A60B53"/>
    <w:rsid w:val="00A65FA2"/>
    <w:rsid w:val="00A72FF7"/>
    <w:rsid w:val="00A76E85"/>
    <w:rsid w:val="00A76F1A"/>
    <w:rsid w:val="00A7772A"/>
    <w:rsid w:val="00A94BB2"/>
    <w:rsid w:val="00A95B76"/>
    <w:rsid w:val="00AA5FAA"/>
    <w:rsid w:val="00AB0DCF"/>
    <w:rsid w:val="00AB2FD4"/>
    <w:rsid w:val="00AB6245"/>
    <w:rsid w:val="00AC402A"/>
    <w:rsid w:val="00AC701A"/>
    <w:rsid w:val="00AE03D0"/>
    <w:rsid w:val="00AE0CAB"/>
    <w:rsid w:val="00AE1C64"/>
    <w:rsid w:val="00AE3F01"/>
    <w:rsid w:val="00AE6BEB"/>
    <w:rsid w:val="00AF5E0A"/>
    <w:rsid w:val="00AF729F"/>
    <w:rsid w:val="00B00B5B"/>
    <w:rsid w:val="00B013B5"/>
    <w:rsid w:val="00B01DAE"/>
    <w:rsid w:val="00B07933"/>
    <w:rsid w:val="00B07C61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C146D6"/>
    <w:rsid w:val="00C15225"/>
    <w:rsid w:val="00C24710"/>
    <w:rsid w:val="00C27011"/>
    <w:rsid w:val="00C52AEF"/>
    <w:rsid w:val="00C57A9E"/>
    <w:rsid w:val="00C64816"/>
    <w:rsid w:val="00C67760"/>
    <w:rsid w:val="00C7134F"/>
    <w:rsid w:val="00C7795F"/>
    <w:rsid w:val="00C77E0C"/>
    <w:rsid w:val="00C86242"/>
    <w:rsid w:val="00C8651F"/>
    <w:rsid w:val="00C922D2"/>
    <w:rsid w:val="00CB3854"/>
    <w:rsid w:val="00CB3F71"/>
    <w:rsid w:val="00CB65E1"/>
    <w:rsid w:val="00CB7459"/>
    <w:rsid w:val="00CB7D78"/>
    <w:rsid w:val="00CC2529"/>
    <w:rsid w:val="00CE3390"/>
    <w:rsid w:val="00CE4644"/>
    <w:rsid w:val="00CE539F"/>
    <w:rsid w:val="00CE594D"/>
    <w:rsid w:val="00CF022A"/>
    <w:rsid w:val="00CF2550"/>
    <w:rsid w:val="00D0330D"/>
    <w:rsid w:val="00D14781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A66D4"/>
    <w:rsid w:val="00DA7B8C"/>
    <w:rsid w:val="00DB16C9"/>
    <w:rsid w:val="00DB4A1C"/>
    <w:rsid w:val="00DC115D"/>
    <w:rsid w:val="00DC1B0A"/>
    <w:rsid w:val="00DC1F9D"/>
    <w:rsid w:val="00DD17BE"/>
    <w:rsid w:val="00DD5B4A"/>
    <w:rsid w:val="00DE215E"/>
    <w:rsid w:val="00DE2ACE"/>
    <w:rsid w:val="00DE77CF"/>
    <w:rsid w:val="00DE7CD2"/>
    <w:rsid w:val="00DF1A46"/>
    <w:rsid w:val="00DF252F"/>
    <w:rsid w:val="00DF2A0B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649EC"/>
    <w:rsid w:val="00E9312A"/>
    <w:rsid w:val="00E94DA1"/>
    <w:rsid w:val="00E95AF2"/>
    <w:rsid w:val="00E9709D"/>
    <w:rsid w:val="00EA01B6"/>
    <w:rsid w:val="00EB118E"/>
    <w:rsid w:val="00EB142E"/>
    <w:rsid w:val="00EC5E50"/>
    <w:rsid w:val="00EC643F"/>
    <w:rsid w:val="00ED1D6E"/>
    <w:rsid w:val="00EE3FD3"/>
    <w:rsid w:val="00EE7E1C"/>
    <w:rsid w:val="00EF109C"/>
    <w:rsid w:val="00F041FC"/>
    <w:rsid w:val="00F10639"/>
    <w:rsid w:val="00F135FC"/>
    <w:rsid w:val="00F170BC"/>
    <w:rsid w:val="00F20D20"/>
    <w:rsid w:val="00F270BC"/>
    <w:rsid w:val="00F30FF5"/>
    <w:rsid w:val="00F352D3"/>
    <w:rsid w:val="00F40455"/>
    <w:rsid w:val="00F41BC0"/>
    <w:rsid w:val="00F553AD"/>
    <w:rsid w:val="00F56D93"/>
    <w:rsid w:val="00F616E4"/>
    <w:rsid w:val="00F62ED6"/>
    <w:rsid w:val="00F65E00"/>
    <w:rsid w:val="00F66832"/>
    <w:rsid w:val="00F6730A"/>
    <w:rsid w:val="00F7265F"/>
    <w:rsid w:val="00F728D8"/>
    <w:rsid w:val="00F73FAB"/>
    <w:rsid w:val="00F86411"/>
    <w:rsid w:val="00F871F7"/>
    <w:rsid w:val="00FA1F3F"/>
    <w:rsid w:val="00FB10D3"/>
    <w:rsid w:val="00FB6FA4"/>
    <w:rsid w:val="00FC7A1A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B48D-E06C-4B3E-8D53-4E3F45C9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1167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6</cp:revision>
  <cp:lastPrinted>2022-09-13T16:49:00Z</cp:lastPrinted>
  <dcterms:created xsi:type="dcterms:W3CDTF">2022-09-14T14:49:00Z</dcterms:created>
  <dcterms:modified xsi:type="dcterms:W3CDTF">2022-09-14T18:36:00Z</dcterms:modified>
</cp:coreProperties>
</file>