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1D80F1B9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04BD2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1455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1455E">
        <w:rPr>
          <w:b/>
          <w:sz w:val="24"/>
          <w:szCs w:val="24"/>
        </w:rPr>
        <w:t xml:space="preserve"> E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A1455E">
        <w:rPr>
          <w:b/>
          <w:sz w:val="24"/>
          <w:szCs w:val="24"/>
        </w:rPr>
        <w:t>.</w:t>
      </w:r>
    </w:p>
    <w:p w14:paraId="5EEF180E" w14:textId="77777777" w:rsidR="00660B15" w:rsidRDefault="00660B15" w:rsidP="00B31734">
      <w:pPr>
        <w:jc w:val="both"/>
        <w:rPr>
          <w:sz w:val="24"/>
          <w:szCs w:val="24"/>
        </w:rPr>
      </w:pPr>
    </w:p>
    <w:p w14:paraId="773E0E3D" w14:textId="77777777" w:rsidR="00900A3F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A1455E">
        <w:rPr>
          <w:sz w:val="24"/>
          <w:szCs w:val="24"/>
        </w:rPr>
        <w:t>d</w:t>
      </w:r>
      <w:r w:rsidR="00377394">
        <w:rPr>
          <w:sz w:val="24"/>
          <w:szCs w:val="24"/>
        </w:rPr>
        <w:t>ezesseis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A1455E">
        <w:rPr>
          <w:sz w:val="24"/>
          <w:szCs w:val="24"/>
        </w:rPr>
        <w:t>quatro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8 horas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404BD2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="00632CF5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para ana</w:t>
      </w:r>
      <w:r w:rsidR="006F54DD">
        <w:rPr>
          <w:sz w:val="24"/>
          <w:szCs w:val="24"/>
        </w:rPr>
        <w:t>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90C36">
        <w:rPr>
          <w:b/>
          <w:bCs/>
          <w:sz w:val="24"/>
          <w:szCs w:val="24"/>
        </w:rPr>
        <w:t xml:space="preserve"> e</w:t>
      </w:r>
      <w:r w:rsidR="00A1455E">
        <w:rPr>
          <w:b/>
          <w:bCs/>
          <w:sz w:val="24"/>
          <w:szCs w:val="24"/>
        </w:rPr>
        <w:t xml:space="preserve"> Givanildo José </w:t>
      </w:r>
      <w:proofErr w:type="spellStart"/>
      <w:r w:rsidR="00A1455E">
        <w:rPr>
          <w:b/>
          <w:bCs/>
          <w:sz w:val="24"/>
          <w:szCs w:val="24"/>
        </w:rPr>
        <w:t>Tirolti</w:t>
      </w:r>
      <w:proofErr w:type="spellEnd"/>
      <w:r w:rsidR="00D660E0">
        <w:rPr>
          <w:sz w:val="24"/>
          <w:szCs w:val="24"/>
        </w:rPr>
        <w:t>, membros da Comissão de Constituição Legislação e Justiça</w:t>
      </w:r>
      <w:r w:rsidR="00990C36">
        <w:rPr>
          <w:sz w:val="24"/>
          <w:szCs w:val="24"/>
        </w:rPr>
        <w:t>, estando ausenta a vereadora Karina Bach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B44F37" w:rsidRPr="00B44F37">
        <w:rPr>
          <w:b/>
          <w:bCs/>
          <w:sz w:val="24"/>
          <w:szCs w:val="24"/>
        </w:rPr>
        <w:t>Tereza Camilo dos Santos</w:t>
      </w:r>
      <w:r w:rsidR="00A1455E">
        <w:rPr>
          <w:b/>
          <w:bCs/>
          <w:sz w:val="24"/>
          <w:szCs w:val="24"/>
        </w:rPr>
        <w:t>,</w:t>
      </w:r>
      <w:r w:rsidR="00DA30A3" w:rsidRPr="00DA30A3">
        <w:rPr>
          <w:b/>
          <w:bCs/>
          <w:sz w:val="24"/>
          <w:szCs w:val="24"/>
        </w:rPr>
        <w:t xml:space="preserve"> </w:t>
      </w:r>
      <w:proofErr w:type="spellStart"/>
      <w:r w:rsidR="00B44F37">
        <w:rPr>
          <w:b/>
          <w:bCs/>
          <w:sz w:val="24"/>
          <w:szCs w:val="24"/>
        </w:rPr>
        <w:t>Raufi</w:t>
      </w:r>
      <w:proofErr w:type="spellEnd"/>
      <w:r w:rsidR="00B44F37">
        <w:rPr>
          <w:b/>
          <w:bCs/>
          <w:sz w:val="24"/>
          <w:szCs w:val="24"/>
        </w:rPr>
        <w:t xml:space="preserve"> Edson Franco Pedroso</w:t>
      </w:r>
      <w:r w:rsidR="00A1455E">
        <w:rPr>
          <w:b/>
          <w:bCs/>
          <w:sz w:val="24"/>
          <w:szCs w:val="24"/>
        </w:rPr>
        <w:t xml:space="preserve"> e Cristiane </w:t>
      </w:r>
      <w:proofErr w:type="spellStart"/>
      <w:r w:rsidR="00A1455E">
        <w:rPr>
          <w:b/>
          <w:bCs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>,  integrantes da Comissão de Finanças, Orçamento e Fiscalização</w:t>
      </w:r>
      <w:r w:rsidR="00A1455E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 a Assessora </w:t>
      </w:r>
      <w:r w:rsidR="00660B15">
        <w:rPr>
          <w:sz w:val="24"/>
          <w:szCs w:val="24"/>
        </w:rPr>
        <w:t>Parlamentar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377394">
        <w:rPr>
          <w:sz w:val="24"/>
          <w:szCs w:val="24"/>
        </w:rPr>
        <w:t>, o Controlador Interno Ricardo Henrique Borges</w:t>
      </w:r>
      <w:r w:rsidR="00A1455E">
        <w:rPr>
          <w:sz w:val="24"/>
          <w:szCs w:val="24"/>
        </w:rPr>
        <w:t xml:space="preserve"> e o </w:t>
      </w:r>
      <w:r w:rsidR="00F571E3">
        <w:rPr>
          <w:sz w:val="24"/>
          <w:szCs w:val="24"/>
        </w:rPr>
        <w:t xml:space="preserve">  Advogado Israel Francisco dos Santos</w:t>
      </w:r>
      <w:r w:rsidR="00F728D8">
        <w:rPr>
          <w:sz w:val="24"/>
          <w:szCs w:val="24"/>
        </w:rPr>
        <w:t>.</w:t>
      </w:r>
      <w:r w:rsidR="00A1455E">
        <w:rPr>
          <w:sz w:val="24"/>
          <w:szCs w:val="24"/>
        </w:rPr>
        <w:t xml:space="preserve"> Os trabalhos da reunião foram presididos pelo Vereador </w:t>
      </w:r>
      <w:proofErr w:type="spellStart"/>
      <w:r w:rsidR="00A1455E">
        <w:rPr>
          <w:sz w:val="24"/>
          <w:szCs w:val="24"/>
        </w:rPr>
        <w:t>Raufi</w:t>
      </w:r>
      <w:proofErr w:type="spellEnd"/>
      <w:r w:rsidR="00A1455E">
        <w:rPr>
          <w:sz w:val="24"/>
          <w:szCs w:val="24"/>
        </w:rPr>
        <w:t xml:space="preserve"> Edson Franco Pedroso,</w:t>
      </w:r>
      <w:r w:rsidR="00990C36">
        <w:rPr>
          <w:sz w:val="24"/>
          <w:szCs w:val="24"/>
        </w:rPr>
        <w:t xml:space="preserve"> tendo sido dispensada a leitura da ata n° 01/2024, de reunião conjunta, a qual foi assinada pelos vereadores presentes,</w:t>
      </w:r>
      <w:r w:rsidR="00404BD2">
        <w:rPr>
          <w:sz w:val="24"/>
          <w:szCs w:val="24"/>
        </w:rPr>
        <w:t xml:space="preserve"> estando cientes de seu conteúdo e</w:t>
      </w:r>
      <w:r w:rsidR="00990C36">
        <w:rPr>
          <w:sz w:val="24"/>
          <w:szCs w:val="24"/>
        </w:rPr>
        <w:t xml:space="preserve"> sem solicitação de retificação.</w:t>
      </w:r>
      <w:r w:rsidR="00563A10"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 xml:space="preserve"> </w:t>
      </w:r>
      <w:r>
        <w:rPr>
          <w:sz w:val="24"/>
          <w:szCs w:val="24"/>
        </w:rPr>
        <w:t>Em seguida</w:t>
      </w:r>
      <w:r w:rsidR="00990C36">
        <w:rPr>
          <w:sz w:val="24"/>
          <w:szCs w:val="24"/>
        </w:rPr>
        <w:t xml:space="preserve"> o Vereador </w:t>
      </w:r>
      <w:proofErr w:type="spellStart"/>
      <w:r w:rsidR="00990C36">
        <w:rPr>
          <w:sz w:val="24"/>
          <w:szCs w:val="24"/>
        </w:rPr>
        <w:t>Raufi</w:t>
      </w:r>
      <w:proofErr w:type="spellEnd"/>
      <w:r w:rsidR="00990C36">
        <w:rPr>
          <w:sz w:val="24"/>
          <w:szCs w:val="24"/>
        </w:rPr>
        <w:t xml:space="preserve"> explanou sobre</w:t>
      </w:r>
      <w:r w:rsidR="00210967">
        <w:rPr>
          <w:sz w:val="24"/>
          <w:szCs w:val="24"/>
        </w:rPr>
        <w:t xml:space="preserve"> a finalidade d</w:t>
      </w:r>
      <w:r w:rsidR="00990C36">
        <w:rPr>
          <w:sz w:val="24"/>
          <w:szCs w:val="24"/>
        </w:rPr>
        <w:t xml:space="preserve">o </w:t>
      </w:r>
      <w:r w:rsidR="00990C36" w:rsidRPr="00DA3375">
        <w:rPr>
          <w:b/>
          <w:bCs/>
          <w:sz w:val="24"/>
          <w:szCs w:val="24"/>
        </w:rPr>
        <w:t>Projeto de Lei n° 005/2024,</w:t>
      </w:r>
      <w:r w:rsidR="00990C36">
        <w:rPr>
          <w:sz w:val="24"/>
          <w:szCs w:val="24"/>
        </w:rPr>
        <w:t xml:space="preserve"> do Executivo Municipal, que autoriza o Poder Executivo a contratar operação de crédito com a Agência de Fomento do Paraná, S.A. e dá outras providências.</w:t>
      </w:r>
      <w:r w:rsidR="00DA3375">
        <w:rPr>
          <w:sz w:val="24"/>
          <w:szCs w:val="24"/>
        </w:rPr>
        <w:t xml:space="preserve"> Segue junto ao projeto o </w:t>
      </w:r>
      <w:proofErr w:type="gramStart"/>
      <w:r w:rsidR="00DA3375" w:rsidRPr="00DA3375">
        <w:rPr>
          <w:b/>
          <w:bCs/>
          <w:sz w:val="24"/>
          <w:szCs w:val="24"/>
        </w:rPr>
        <w:t>Parecer  Jurídico</w:t>
      </w:r>
      <w:proofErr w:type="gramEnd"/>
      <w:r w:rsidR="00DA3375" w:rsidRPr="00DA3375">
        <w:rPr>
          <w:b/>
          <w:bCs/>
          <w:sz w:val="24"/>
          <w:szCs w:val="24"/>
        </w:rPr>
        <w:t xml:space="preserve"> n° 05/2024-I</w:t>
      </w:r>
      <w:r w:rsidR="00DA3375">
        <w:rPr>
          <w:sz w:val="24"/>
          <w:szCs w:val="24"/>
        </w:rPr>
        <w:t xml:space="preserve">, </w:t>
      </w:r>
      <w:r w:rsidR="00990C36">
        <w:rPr>
          <w:sz w:val="24"/>
          <w:szCs w:val="24"/>
        </w:rPr>
        <w:t xml:space="preserve"> </w:t>
      </w:r>
      <w:r w:rsidR="00DA3375">
        <w:rPr>
          <w:sz w:val="24"/>
          <w:szCs w:val="24"/>
        </w:rPr>
        <w:t xml:space="preserve">onde o Advogado conclui  que sob o ponto de vista técnico jurídico o projeto está formal e materialmente adequado à legislação que rege a matéria, tendo sido observados os requisitos exigidos em lei, com redação adequada a pertinente, assim como o </w:t>
      </w:r>
      <w:r w:rsidR="00DA3375" w:rsidRPr="00DA3375">
        <w:rPr>
          <w:b/>
          <w:bCs/>
          <w:sz w:val="24"/>
          <w:szCs w:val="24"/>
        </w:rPr>
        <w:t>Parecer n° 01/2024 do Controle Interno</w:t>
      </w:r>
      <w:r w:rsidR="00DA3375">
        <w:rPr>
          <w:sz w:val="24"/>
          <w:szCs w:val="24"/>
        </w:rPr>
        <w:t xml:space="preserve">, pela possibilidade de aprovação por parte das Comissões Permanentes. O Advogado Israel também fez uma explanação, esclarecendo que o projeto está apto à votação, ressaltando a importância </w:t>
      </w:r>
      <w:proofErr w:type="gramStart"/>
      <w:r w:rsidR="00DA3375">
        <w:rPr>
          <w:sz w:val="24"/>
          <w:szCs w:val="24"/>
        </w:rPr>
        <w:t>da</w:t>
      </w:r>
      <w:proofErr w:type="gramEnd"/>
      <w:r w:rsidR="00DA3375">
        <w:rPr>
          <w:sz w:val="24"/>
          <w:szCs w:val="24"/>
        </w:rPr>
        <w:t xml:space="preserve"> Comissão de Finanças fazer o acompanhamento dos índices fiscais de endividamento do Município, exercendo o controle externo. O Controlador Ricardo também explano</w:t>
      </w:r>
      <w:r w:rsidR="00210967">
        <w:rPr>
          <w:sz w:val="24"/>
          <w:szCs w:val="24"/>
        </w:rPr>
        <w:t>u</w:t>
      </w:r>
      <w:r w:rsidR="00DA3375">
        <w:rPr>
          <w:sz w:val="24"/>
          <w:szCs w:val="24"/>
        </w:rPr>
        <w:t xml:space="preserve"> sobre o projeto, ressaltando que ambos os projetos que estão sendo analisados na reunião atendem o disposto na LRF e na Lei 4.320/64, autorizando a operação de crédito no projeto 05 e inserindo no orçamento como crédito especial através do projeto 06. </w:t>
      </w:r>
      <w:r w:rsidR="00210967">
        <w:rPr>
          <w:sz w:val="24"/>
          <w:szCs w:val="24"/>
        </w:rPr>
        <w:t>Alertou aos vereadores para que fiscalizem a execução da obra para conclusão no prazo legal, pois em 1° de outubro, com a não conclusão da obra acarretará reversão da doação da área ao antigo proprietário, incluindo as benfeitorias sem qualquer indenização ao erário.</w:t>
      </w:r>
      <w:r w:rsidR="00DA3375">
        <w:rPr>
          <w:sz w:val="24"/>
          <w:szCs w:val="24"/>
        </w:rPr>
        <w:t xml:space="preserve"> </w:t>
      </w:r>
      <w:r w:rsidR="00990C36">
        <w:rPr>
          <w:sz w:val="24"/>
          <w:szCs w:val="24"/>
        </w:rPr>
        <w:t xml:space="preserve">A Oficial Legislativa solicitou desculpas aos presentes, pois poucos </w:t>
      </w:r>
      <w:proofErr w:type="gramStart"/>
      <w:r w:rsidR="00990C36">
        <w:rPr>
          <w:sz w:val="24"/>
          <w:szCs w:val="24"/>
        </w:rPr>
        <w:t>minutos  antes</w:t>
      </w:r>
      <w:proofErr w:type="gramEnd"/>
      <w:r w:rsidR="00990C36">
        <w:rPr>
          <w:sz w:val="24"/>
          <w:szCs w:val="24"/>
        </w:rPr>
        <w:t xml:space="preserve"> de iniciar a reunião</w:t>
      </w:r>
      <w:r w:rsidR="00F81A48">
        <w:rPr>
          <w:sz w:val="24"/>
          <w:szCs w:val="24"/>
        </w:rPr>
        <w:t>, quando houve dúvidas sobre os projetos,</w:t>
      </w:r>
      <w:r w:rsidR="00990C36">
        <w:rPr>
          <w:sz w:val="24"/>
          <w:szCs w:val="24"/>
        </w:rPr>
        <w:t xml:space="preserve"> havia informado que este projeto teria sido encaminhado somente para a Comissão de Finanças, quando na verdade também foi encaminhado à Comissão de Constituição, Legislação e Justiça</w:t>
      </w:r>
      <w:r w:rsidR="00F81A48">
        <w:rPr>
          <w:sz w:val="24"/>
          <w:szCs w:val="24"/>
        </w:rPr>
        <w:t>, necessitando portanto da análise das duas Comissões.</w:t>
      </w:r>
      <w:r w:rsidR="004849EF">
        <w:rPr>
          <w:sz w:val="24"/>
          <w:szCs w:val="24"/>
        </w:rPr>
        <w:t xml:space="preserve"> Discutido o projeto, o Vereador Givanildo, Relator da Comissão de Constituição, Legislação e Justiça manifestou-se favorável à tramitação, bem como o Vereador </w:t>
      </w:r>
      <w:proofErr w:type="spellStart"/>
      <w:r w:rsidR="004849EF">
        <w:rPr>
          <w:sz w:val="24"/>
          <w:szCs w:val="24"/>
        </w:rPr>
        <w:t>Raufi</w:t>
      </w:r>
      <w:proofErr w:type="spellEnd"/>
      <w:r w:rsidR="004849EF">
        <w:rPr>
          <w:sz w:val="24"/>
          <w:szCs w:val="24"/>
        </w:rPr>
        <w:t xml:space="preserve">, portando FAVORÁVEL o parecer da Comissão. Também o Vereador </w:t>
      </w:r>
      <w:proofErr w:type="spellStart"/>
      <w:r w:rsidR="004849EF">
        <w:rPr>
          <w:sz w:val="24"/>
          <w:szCs w:val="24"/>
        </w:rPr>
        <w:t>Raufi</w:t>
      </w:r>
      <w:proofErr w:type="spellEnd"/>
      <w:r w:rsidR="004849EF">
        <w:rPr>
          <w:sz w:val="24"/>
          <w:szCs w:val="24"/>
        </w:rPr>
        <w:t>, como Relator da Comissão de Finanças, Orçamento e Fiscalização manifestou-se favorável à tramitação, assim como as Vereadoras Tereza e Cristiane, portanto FAVORÁVEL o parecer da Comissão.</w:t>
      </w:r>
      <w:r w:rsidR="007275AA">
        <w:rPr>
          <w:sz w:val="24"/>
          <w:szCs w:val="24"/>
        </w:rPr>
        <w:t xml:space="preserve"> Ato contínuo foi analisado o </w:t>
      </w:r>
      <w:r w:rsidR="007275AA" w:rsidRPr="007275AA">
        <w:rPr>
          <w:b/>
          <w:bCs/>
          <w:sz w:val="24"/>
          <w:szCs w:val="24"/>
        </w:rPr>
        <w:t>Projeto de Lei n° 006/2024</w:t>
      </w:r>
      <w:r w:rsidR="007275AA">
        <w:rPr>
          <w:sz w:val="24"/>
          <w:szCs w:val="24"/>
        </w:rPr>
        <w:t xml:space="preserve">, do Executivo Municipal, que </w:t>
      </w:r>
      <w:r w:rsidR="007275AA" w:rsidRPr="007275AA">
        <w:rPr>
          <w:sz w:val="24"/>
          <w:szCs w:val="24"/>
        </w:rPr>
        <w:t xml:space="preserve">autoriza o Poder Executivo a alterar a LOA 2024 (Lei Municipal 2.323 de 07/12/2023 e a ajustar as programações estabelecidas no Plano Plurianual – 2022 a 2025 (Lei Municipal 2202 de 09/12/2021) e a Lei de Diretrizes </w:t>
      </w:r>
    </w:p>
    <w:p w14:paraId="09D097E5" w14:textId="77777777" w:rsidR="00900A3F" w:rsidRPr="00E62B27" w:rsidRDefault="00900A3F" w:rsidP="00900A3F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7639286B" w14:textId="77777777" w:rsidR="00900A3F" w:rsidRDefault="00900A3F" w:rsidP="00B31734">
      <w:pPr>
        <w:jc w:val="both"/>
        <w:rPr>
          <w:sz w:val="24"/>
          <w:szCs w:val="24"/>
        </w:rPr>
      </w:pPr>
    </w:p>
    <w:p w14:paraId="6BE46785" w14:textId="22B542E8" w:rsidR="00B31734" w:rsidRDefault="007275AA" w:rsidP="00B31734">
      <w:pPr>
        <w:jc w:val="both"/>
        <w:rPr>
          <w:sz w:val="24"/>
          <w:szCs w:val="24"/>
        </w:rPr>
      </w:pPr>
      <w:r w:rsidRPr="007275AA">
        <w:rPr>
          <w:sz w:val="24"/>
          <w:szCs w:val="24"/>
        </w:rPr>
        <w:t xml:space="preserve">Orçamentárias (Lei Municipal 2.321 de 07/12/2023), para criação de dotação para suprir as despesas </w:t>
      </w:r>
      <w:proofErr w:type="gramStart"/>
      <w:r w:rsidRPr="007275AA">
        <w:rPr>
          <w:sz w:val="24"/>
          <w:szCs w:val="24"/>
        </w:rPr>
        <w:t>com  Ações</w:t>
      </w:r>
      <w:proofErr w:type="gramEnd"/>
      <w:r w:rsidRPr="007275AA">
        <w:rPr>
          <w:sz w:val="24"/>
          <w:szCs w:val="24"/>
        </w:rPr>
        <w:t xml:space="preserve"> de infraestrutura, Urbanização   para o município de Guaíra, Estado do Paraná, no valor R$ 30.000.000,00 (trinta milhões de reais), por Operação de Crédito, conforme art. 43, </w:t>
      </w:r>
      <w:r w:rsidRPr="007275AA">
        <w:rPr>
          <w:rStyle w:val="Forte"/>
          <w:sz w:val="24"/>
          <w:szCs w:val="24"/>
        </w:rPr>
        <w:t>§ 1º</w:t>
      </w:r>
      <w:r w:rsidRPr="007275AA">
        <w:rPr>
          <w:sz w:val="24"/>
          <w:szCs w:val="24"/>
        </w:rPr>
        <w:t>, IV da Lei 4320/1964.</w:t>
      </w:r>
      <w:r w:rsidR="00852EE3">
        <w:rPr>
          <w:sz w:val="24"/>
          <w:szCs w:val="24"/>
        </w:rPr>
        <w:t xml:space="preserve"> Acompanha o referido projeto o </w:t>
      </w:r>
      <w:r w:rsidR="00852EE3" w:rsidRPr="00852EE3">
        <w:rPr>
          <w:b/>
          <w:bCs/>
          <w:sz w:val="24"/>
          <w:szCs w:val="24"/>
        </w:rPr>
        <w:t>Parecer Jurídico n° 06/2024-I</w:t>
      </w:r>
      <w:r w:rsidR="00852EE3">
        <w:rPr>
          <w:sz w:val="24"/>
          <w:szCs w:val="24"/>
        </w:rPr>
        <w:t xml:space="preserve">, no qual o Advogado conclui que não há óbice a que o projeto seja aprovado pela Comissão de Finanças, Orçamento e Fiscalização, assim como o </w:t>
      </w:r>
      <w:r w:rsidR="00852EE3" w:rsidRPr="001B294D">
        <w:rPr>
          <w:b/>
          <w:bCs/>
          <w:sz w:val="24"/>
          <w:szCs w:val="24"/>
        </w:rPr>
        <w:t>Parecer n° 02/2024 do Controle Interno</w:t>
      </w:r>
      <w:r w:rsidR="00852EE3">
        <w:rPr>
          <w:sz w:val="24"/>
          <w:szCs w:val="24"/>
        </w:rPr>
        <w:t xml:space="preserve">, </w:t>
      </w:r>
      <w:r w:rsidR="001B294D">
        <w:rPr>
          <w:sz w:val="24"/>
          <w:szCs w:val="24"/>
        </w:rPr>
        <w:t>concluindo pela possibilidade de aprovação por parte das Comissões Permanentes.</w:t>
      </w:r>
      <w:r>
        <w:rPr>
          <w:sz w:val="24"/>
          <w:szCs w:val="24"/>
        </w:rPr>
        <w:t xml:space="preserve"> O Vereador </w:t>
      </w:r>
      <w:proofErr w:type="gramStart"/>
      <w:r>
        <w:rPr>
          <w:sz w:val="24"/>
          <w:szCs w:val="24"/>
        </w:rPr>
        <w:t>Givanildo  José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Tirolti</w:t>
      </w:r>
      <w:proofErr w:type="spellEnd"/>
      <w:r>
        <w:rPr>
          <w:sz w:val="24"/>
          <w:szCs w:val="24"/>
        </w:rPr>
        <w:t xml:space="preserve">, |explanou sobre a </w:t>
      </w:r>
      <w:r w:rsidR="00852EE3">
        <w:rPr>
          <w:sz w:val="24"/>
          <w:szCs w:val="24"/>
        </w:rPr>
        <w:t xml:space="preserve">finalidade </w:t>
      </w:r>
      <w:r>
        <w:rPr>
          <w:sz w:val="24"/>
          <w:szCs w:val="24"/>
        </w:rPr>
        <w:t xml:space="preserve"> do</w:t>
      </w:r>
      <w:r w:rsidR="00852EE3">
        <w:rPr>
          <w:sz w:val="24"/>
          <w:szCs w:val="24"/>
        </w:rPr>
        <w:t xml:space="preserve"> projeto</w:t>
      </w:r>
      <w:r w:rsidR="001B294D">
        <w:rPr>
          <w:sz w:val="24"/>
          <w:szCs w:val="24"/>
        </w:rPr>
        <w:t xml:space="preserve"> e em seguida o Vereador </w:t>
      </w:r>
      <w:proofErr w:type="spellStart"/>
      <w:r w:rsidR="001B294D">
        <w:rPr>
          <w:sz w:val="24"/>
          <w:szCs w:val="24"/>
        </w:rPr>
        <w:t>Raufi</w:t>
      </w:r>
      <w:proofErr w:type="spellEnd"/>
      <w:r w:rsidR="001B294D">
        <w:rPr>
          <w:sz w:val="24"/>
          <w:szCs w:val="24"/>
        </w:rPr>
        <w:t xml:space="preserve">, Relator da Comissão de Finanças, Orçamento e Fiscalização manifestou-se favorável à tramitação, assim como a Vereadora Tereza e a Vereador Cristiane, portanto favorável o Parecer da Comissão.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B31734">
        <w:rPr>
          <w:sz w:val="24"/>
          <w:szCs w:val="24"/>
        </w:rPr>
        <w:t>1</w:t>
      </w:r>
      <w:r w:rsidR="001B294D">
        <w:rPr>
          <w:sz w:val="24"/>
          <w:szCs w:val="24"/>
        </w:rPr>
        <w:t>6</w:t>
      </w:r>
      <w:r w:rsidR="00B31734">
        <w:rPr>
          <w:sz w:val="24"/>
          <w:szCs w:val="24"/>
        </w:rPr>
        <w:t xml:space="preserve"> de janeiro de 202</w:t>
      </w:r>
      <w:r w:rsidR="00BE01AC">
        <w:rPr>
          <w:sz w:val="24"/>
          <w:szCs w:val="24"/>
        </w:rPr>
        <w:t>4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D51FA3F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4611766F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  <w:r w:rsidR="001B294D">
        <w:rPr>
          <w:sz w:val="24"/>
          <w:szCs w:val="24"/>
        </w:rPr>
        <w:t>(ausente)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34C287F0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6B8A8B7F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1978B1BF" w:rsidR="008773AA" w:rsidRPr="00B31734" w:rsidRDefault="00BE01AC" w:rsidP="005605D6">
      <w:pPr>
        <w:jc w:val="both"/>
        <w:rPr>
          <w:sz w:val="22"/>
          <w:szCs w:val="22"/>
        </w:rPr>
      </w:pPr>
      <w:r w:rsidRPr="00BE01AC">
        <w:rPr>
          <w:b/>
          <w:bCs/>
          <w:sz w:val="24"/>
          <w:szCs w:val="24"/>
        </w:rPr>
        <w:t>CRISTIANE GIANGARELLI</w:t>
      </w:r>
      <w:r w:rsidR="005605D6"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 w:rsidR="00A76E85">
        <w:rPr>
          <w:sz w:val="24"/>
          <w:szCs w:val="24"/>
        </w:rPr>
        <w:t>a</w:t>
      </w:r>
      <w:r w:rsidR="00E62B27">
        <w:rPr>
          <w:sz w:val="24"/>
          <w:szCs w:val="24"/>
        </w:rPr>
        <w:t xml:space="preserve"> </w:t>
      </w:r>
    </w:p>
    <w:p w14:paraId="40C8D70C" w14:textId="6E6F19FA" w:rsidR="00A76E85" w:rsidRPr="00B31734" w:rsidRDefault="00A76E85" w:rsidP="005605D6">
      <w:pPr>
        <w:jc w:val="both"/>
        <w:rPr>
          <w:sz w:val="22"/>
          <w:szCs w:val="22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85544"/>
    <w:rsid w:val="000A1693"/>
    <w:rsid w:val="000B715C"/>
    <w:rsid w:val="000F21DB"/>
    <w:rsid w:val="00103A85"/>
    <w:rsid w:val="00114372"/>
    <w:rsid w:val="00162ABD"/>
    <w:rsid w:val="001B294D"/>
    <w:rsid w:val="00204611"/>
    <w:rsid w:val="00210967"/>
    <w:rsid w:val="0022621B"/>
    <w:rsid w:val="00237133"/>
    <w:rsid w:val="00241A4B"/>
    <w:rsid w:val="002833FE"/>
    <w:rsid w:val="0029083D"/>
    <w:rsid w:val="002A3122"/>
    <w:rsid w:val="002D64B2"/>
    <w:rsid w:val="00375E0C"/>
    <w:rsid w:val="00377394"/>
    <w:rsid w:val="00404BD2"/>
    <w:rsid w:val="004849EF"/>
    <w:rsid w:val="004E14D2"/>
    <w:rsid w:val="0050455C"/>
    <w:rsid w:val="005605D6"/>
    <w:rsid w:val="00563A10"/>
    <w:rsid w:val="00571C1D"/>
    <w:rsid w:val="005F64D4"/>
    <w:rsid w:val="006225ED"/>
    <w:rsid w:val="00632CF5"/>
    <w:rsid w:val="00660B15"/>
    <w:rsid w:val="00692FB5"/>
    <w:rsid w:val="006F54DD"/>
    <w:rsid w:val="00720556"/>
    <w:rsid w:val="007275AA"/>
    <w:rsid w:val="007552BD"/>
    <w:rsid w:val="007C747C"/>
    <w:rsid w:val="00804387"/>
    <w:rsid w:val="00832AA3"/>
    <w:rsid w:val="00852EE3"/>
    <w:rsid w:val="008773AA"/>
    <w:rsid w:val="008B3B71"/>
    <w:rsid w:val="008D2CD3"/>
    <w:rsid w:val="008D637D"/>
    <w:rsid w:val="008F040D"/>
    <w:rsid w:val="00900A3F"/>
    <w:rsid w:val="00946B8F"/>
    <w:rsid w:val="00990C36"/>
    <w:rsid w:val="00992EE1"/>
    <w:rsid w:val="009A1520"/>
    <w:rsid w:val="009E253A"/>
    <w:rsid w:val="009E352A"/>
    <w:rsid w:val="00A1455E"/>
    <w:rsid w:val="00A23FCD"/>
    <w:rsid w:val="00A2575B"/>
    <w:rsid w:val="00A65FA2"/>
    <w:rsid w:val="00A76E85"/>
    <w:rsid w:val="00AA5FAA"/>
    <w:rsid w:val="00AB0DCF"/>
    <w:rsid w:val="00AC402A"/>
    <w:rsid w:val="00AE0CAB"/>
    <w:rsid w:val="00AE1F72"/>
    <w:rsid w:val="00B31734"/>
    <w:rsid w:val="00B44F37"/>
    <w:rsid w:val="00BE01AC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A3375"/>
    <w:rsid w:val="00DC115D"/>
    <w:rsid w:val="00DE2ACE"/>
    <w:rsid w:val="00E25662"/>
    <w:rsid w:val="00E62B27"/>
    <w:rsid w:val="00EA01B6"/>
    <w:rsid w:val="00EB142E"/>
    <w:rsid w:val="00EE7E1C"/>
    <w:rsid w:val="00F170BC"/>
    <w:rsid w:val="00F47654"/>
    <w:rsid w:val="00F553AD"/>
    <w:rsid w:val="00F571E3"/>
    <w:rsid w:val="00F728D8"/>
    <w:rsid w:val="00F73FAB"/>
    <w:rsid w:val="00F81A48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9</cp:revision>
  <cp:lastPrinted>2024-01-16T14:01:00Z</cp:lastPrinted>
  <dcterms:created xsi:type="dcterms:W3CDTF">2024-01-16T12:28:00Z</dcterms:created>
  <dcterms:modified xsi:type="dcterms:W3CDTF">2024-01-16T14:13:00Z</dcterms:modified>
</cp:coreProperties>
</file>