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C3DB" w14:textId="2B364C12" w:rsidR="00D369DE" w:rsidRPr="00B0036A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D31280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151C0C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7FACEA65" w14:textId="02FAB1A9" w:rsidR="00A204F7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D1182">
        <w:rPr>
          <w:sz w:val="24"/>
          <w:szCs w:val="24"/>
        </w:rPr>
        <w:t xml:space="preserve"> </w:t>
      </w:r>
      <w:r w:rsidR="007218F9">
        <w:rPr>
          <w:sz w:val="24"/>
          <w:szCs w:val="24"/>
        </w:rPr>
        <w:t>dezesseis</w:t>
      </w:r>
      <w:r w:rsidR="00B75AEE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 xml:space="preserve">dias  do mês de </w:t>
      </w:r>
      <w:r w:rsidR="007218F9">
        <w:rPr>
          <w:sz w:val="24"/>
          <w:szCs w:val="24"/>
        </w:rPr>
        <w:t>abril</w:t>
      </w:r>
      <w:r w:rsidR="003D1182">
        <w:rPr>
          <w:sz w:val="24"/>
          <w:szCs w:val="24"/>
        </w:rPr>
        <w:t xml:space="preserve"> do ano 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F43631">
        <w:rPr>
          <w:sz w:val="24"/>
          <w:szCs w:val="24"/>
        </w:rPr>
        <w:t>quatro</w:t>
      </w:r>
      <w:r w:rsidR="000F402C">
        <w:rPr>
          <w:sz w:val="24"/>
          <w:szCs w:val="24"/>
        </w:rPr>
        <w:t xml:space="preserve"> (</w:t>
      </w:r>
      <w:r w:rsidR="007218F9">
        <w:rPr>
          <w:sz w:val="24"/>
          <w:szCs w:val="24"/>
        </w:rPr>
        <w:t>16.04</w:t>
      </w:r>
      <w:r w:rsidR="00B75AEE">
        <w:rPr>
          <w:sz w:val="24"/>
          <w:szCs w:val="24"/>
        </w:rPr>
        <w:t>.202</w:t>
      </w:r>
      <w:r w:rsidR="00F43631">
        <w:rPr>
          <w:sz w:val="24"/>
          <w:szCs w:val="24"/>
        </w:rPr>
        <w:t>4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7218F9"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 w:rsidR="00F43631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7218F9">
        <w:rPr>
          <w:sz w:val="24"/>
          <w:szCs w:val="24"/>
        </w:rPr>
        <w:t xml:space="preserve"> extraordinária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B75AEE">
        <w:rPr>
          <w:b/>
          <w:sz w:val="24"/>
          <w:szCs w:val="24"/>
        </w:rPr>
        <w:t>Tereza Camilo dos Santos</w:t>
      </w:r>
      <w:r w:rsidR="000F402C">
        <w:rPr>
          <w:b/>
          <w:sz w:val="24"/>
          <w:szCs w:val="24"/>
        </w:rPr>
        <w:t xml:space="preserve">, </w:t>
      </w:r>
      <w:r w:rsidR="00B75AEE">
        <w:rPr>
          <w:b/>
          <w:sz w:val="24"/>
          <w:szCs w:val="24"/>
        </w:rPr>
        <w:t xml:space="preserve">Raufi Edson Franco Pedroso e </w:t>
      </w:r>
      <w:r w:rsidR="00F43631">
        <w:rPr>
          <w:b/>
          <w:sz w:val="24"/>
          <w:szCs w:val="24"/>
        </w:rPr>
        <w:t>Cristiane Giangarelli</w:t>
      </w:r>
      <w:r w:rsidR="00706E45">
        <w:rPr>
          <w:sz w:val="24"/>
          <w:szCs w:val="24"/>
        </w:rPr>
        <w:t>, membros da referida comissão, assim como</w:t>
      </w:r>
      <w:r w:rsidR="007218F9">
        <w:rPr>
          <w:sz w:val="24"/>
          <w:szCs w:val="24"/>
        </w:rPr>
        <w:t xml:space="preserve"> a Vereadora Karina Bach,  o Vereador Luís Carlos Lima, 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F43631">
        <w:rPr>
          <w:sz w:val="24"/>
          <w:szCs w:val="24"/>
        </w:rPr>
        <w:t>Juliana Rigolon de Matos</w:t>
      </w:r>
      <w:r w:rsidR="008E1DD8">
        <w:rPr>
          <w:sz w:val="24"/>
          <w:szCs w:val="24"/>
        </w:rPr>
        <w:t xml:space="preserve"> e a Contadora Durcelina dos Santos Titotto</w:t>
      </w:r>
      <w:r w:rsidR="00F43631">
        <w:rPr>
          <w:sz w:val="24"/>
          <w:szCs w:val="24"/>
        </w:rPr>
        <w:t>.</w:t>
      </w:r>
      <w:r w:rsidR="007218F9">
        <w:rPr>
          <w:sz w:val="24"/>
          <w:szCs w:val="24"/>
        </w:rPr>
        <w:t xml:space="preserve"> O Advogado Israel Francisco dos Santos participou de forma remota (on line).</w:t>
      </w:r>
      <w:r w:rsidR="003A1D24">
        <w:rPr>
          <w:sz w:val="24"/>
          <w:szCs w:val="24"/>
        </w:rPr>
        <w:t xml:space="preserve"> </w:t>
      </w:r>
      <w:r w:rsidR="00B75AEE">
        <w:rPr>
          <w:sz w:val="24"/>
          <w:szCs w:val="24"/>
        </w:rPr>
        <w:t>A</w:t>
      </w:r>
      <w:r w:rsidR="00956277">
        <w:rPr>
          <w:sz w:val="24"/>
          <w:szCs w:val="24"/>
        </w:rPr>
        <w:t xml:space="preserve"> Vereador</w:t>
      </w:r>
      <w:r w:rsidR="00B75AEE">
        <w:rPr>
          <w:sz w:val="24"/>
          <w:szCs w:val="24"/>
        </w:rPr>
        <w:t>a Tereza Camilo dos Santos</w:t>
      </w:r>
      <w:r w:rsidR="007A0547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 xml:space="preserve">Presidente da Comissão, </w:t>
      </w:r>
      <w:r w:rsidR="00DF12EF">
        <w:rPr>
          <w:sz w:val="24"/>
          <w:szCs w:val="24"/>
        </w:rPr>
        <w:t xml:space="preserve"> abriu os trabalhos da reunião,</w:t>
      </w:r>
      <w:r w:rsidR="008E1DD8">
        <w:rPr>
          <w:sz w:val="24"/>
          <w:szCs w:val="24"/>
        </w:rPr>
        <w:t xml:space="preserve"> tendo sido dispensada pelos presentes a leitura da Ata n° 06/2024 de reunião conjunta (Constituição e Finanças), a qual </w:t>
      </w:r>
      <w:r w:rsidR="007218F9">
        <w:rPr>
          <w:sz w:val="24"/>
          <w:szCs w:val="24"/>
        </w:rPr>
        <w:t>já havia sido</w:t>
      </w:r>
      <w:r w:rsidR="008E1DD8">
        <w:rPr>
          <w:sz w:val="24"/>
          <w:szCs w:val="24"/>
        </w:rPr>
        <w:t xml:space="preserve"> assinada por todos os Vereadores, estando cientes de seu conteúdo e sem solicitação de retificação.</w:t>
      </w:r>
      <w:r w:rsidR="007218F9">
        <w:rPr>
          <w:sz w:val="24"/>
          <w:szCs w:val="24"/>
        </w:rPr>
        <w:t xml:space="preserve"> Também a Ata n° 02/2024 da Comissão de Finanças, Orçamento e Fiscalização já estava assinada pelos Vereadores da Comissão, sem solicitação de retificação.</w:t>
      </w:r>
      <w:r w:rsidR="008E1DD8">
        <w:rPr>
          <w:sz w:val="24"/>
          <w:szCs w:val="24"/>
        </w:rPr>
        <w:t xml:space="preserve"> A Vereadora Tereza explicou que iriam analisar o </w:t>
      </w:r>
      <w:r w:rsidR="00F43631">
        <w:rPr>
          <w:sz w:val="24"/>
          <w:szCs w:val="24"/>
        </w:rPr>
        <w:t xml:space="preserve">  </w:t>
      </w:r>
      <w:r w:rsidR="00F43631" w:rsidRPr="00F43631">
        <w:rPr>
          <w:b/>
          <w:bCs/>
          <w:sz w:val="24"/>
          <w:szCs w:val="24"/>
        </w:rPr>
        <w:t>Projeto de Lei n° 0</w:t>
      </w:r>
      <w:r w:rsidR="008E1DD8">
        <w:rPr>
          <w:b/>
          <w:bCs/>
          <w:sz w:val="24"/>
          <w:szCs w:val="24"/>
        </w:rPr>
        <w:t>1</w:t>
      </w:r>
      <w:r w:rsidR="007218F9">
        <w:rPr>
          <w:b/>
          <w:bCs/>
          <w:sz w:val="24"/>
          <w:szCs w:val="24"/>
        </w:rPr>
        <w:t>8</w:t>
      </w:r>
      <w:r w:rsidR="00F43631" w:rsidRPr="00F43631">
        <w:rPr>
          <w:b/>
          <w:bCs/>
          <w:sz w:val="24"/>
          <w:szCs w:val="24"/>
        </w:rPr>
        <w:t>/2024,</w:t>
      </w:r>
      <w:r w:rsidR="00F43631">
        <w:rPr>
          <w:sz w:val="24"/>
          <w:szCs w:val="24"/>
        </w:rPr>
        <w:t xml:space="preserve"> do Executivo, que altera a LOA </w:t>
      </w:r>
      <w:r w:rsidR="00F43631" w:rsidRPr="001B0BDC">
        <w:rPr>
          <w:rFonts w:ascii="Tahoma" w:hAnsi="Tahoma"/>
          <w:sz w:val="16"/>
          <w:szCs w:val="16"/>
        </w:rPr>
        <w:t xml:space="preserve"> </w:t>
      </w:r>
      <w:r w:rsidR="00F43631" w:rsidRPr="00F43631">
        <w:rPr>
          <w:sz w:val="24"/>
          <w:szCs w:val="24"/>
        </w:rPr>
        <w:t>2024</w:t>
      </w:r>
      <w:r w:rsidR="008E1DD8">
        <w:rPr>
          <w:sz w:val="24"/>
          <w:szCs w:val="24"/>
        </w:rPr>
        <w:t xml:space="preserve"> e ajusta as programações estabelecidas no PPA e LDO para criação de dotação por excesso de arrecadação no valor de R$ </w:t>
      </w:r>
      <w:r w:rsidR="007218F9">
        <w:rPr>
          <w:sz w:val="24"/>
          <w:szCs w:val="24"/>
        </w:rPr>
        <w:t>737.446,22 (setecentos e trinta e sete mil, quatrocentos e quarenta e seis reais e vinte e dois centavos).</w:t>
      </w:r>
      <w:r w:rsidR="008E1DD8">
        <w:rPr>
          <w:sz w:val="24"/>
          <w:szCs w:val="24"/>
        </w:rPr>
        <w:t xml:space="preserve"> Em seguida passou a palavra ao Vereador Raufi, Relator da Comissão, que comentou sobre a finalidade do projeto de lei, estando anexo ao </w:t>
      </w:r>
      <w:r w:rsidR="00781095">
        <w:rPr>
          <w:sz w:val="24"/>
          <w:szCs w:val="24"/>
        </w:rPr>
        <w:t>mesmo</w:t>
      </w:r>
      <w:r w:rsidR="008E1DD8">
        <w:rPr>
          <w:sz w:val="24"/>
          <w:szCs w:val="24"/>
        </w:rPr>
        <w:t xml:space="preserve"> o </w:t>
      </w:r>
      <w:r w:rsidR="008E1DD8" w:rsidRPr="00781095">
        <w:rPr>
          <w:b/>
          <w:bCs/>
          <w:sz w:val="24"/>
          <w:szCs w:val="24"/>
        </w:rPr>
        <w:t>Parecer Jurídico n° 0</w:t>
      </w:r>
      <w:r w:rsidR="00105983">
        <w:rPr>
          <w:b/>
          <w:bCs/>
          <w:sz w:val="24"/>
          <w:szCs w:val="24"/>
        </w:rPr>
        <w:t>20</w:t>
      </w:r>
      <w:r w:rsidR="008E1DD8" w:rsidRPr="00781095">
        <w:rPr>
          <w:b/>
          <w:bCs/>
          <w:sz w:val="24"/>
          <w:szCs w:val="24"/>
        </w:rPr>
        <w:t>/2024-I,</w:t>
      </w:r>
      <w:r w:rsidR="008E1DD8">
        <w:rPr>
          <w:sz w:val="24"/>
          <w:szCs w:val="24"/>
        </w:rPr>
        <w:t xml:space="preserve"> onde o Advogado recomenda a remessa também aos setores de Controle Interno e Contabilidade acerca das conformações programáticas e financeiras, concluindo que sob o ponto de vista técnico-jurídico, o presente projeto está formal e materialmente adequado à legislação que rege a matéria, tendo sido observados todos os requisitos exigidos na Constituição da República e nas Leis Complementares 95/98 e 101/2000, não havendo óbice  a que o </w:t>
      </w:r>
      <w:r w:rsidR="00781095">
        <w:rPr>
          <w:sz w:val="24"/>
          <w:szCs w:val="24"/>
        </w:rPr>
        <w:t>projeto seja aprovado pela Comiss</w:t>
      </w:r>
      <w:r w:rsidR="00105983">
        <w:rPr>
          <w:sz w:val="24"/>
          <w:szCs w:val="24"/>
        </w:rPr>
        <w:t>ão de Finanças, Orçamento e Fiscalização e demais comissões da Câmara Municipal</w:t>
      </w:r>
      <w:r w:rsidR="00781095">
        <w:rPr>
          <w:sz w:val="24"/>
          <w:szCs w:val="24"/>
        </w:rPr>
        <w:t xml:space="preserve">. </w:t>
      </w:r>
      <w:r w:rsidR="00105983">
        <w:rPr>
          <w:sz w:val="24"/>
          <w:szCs w:val="24"/>
        </w:rPr>
        <w:t xml:space="preserve">O Advogado Israel manifestou-se favorável à aprovação, assim como a Contadora Durcelina, a qual esclareceu que trata-se de um remanejamento para aplicação no orçamento do Município. </w:t>
      </w:r>
      <w:r w:rsidR="00781095">
        <w:rPr>
          <w:sz w:val="24"/>
          <w:szCs w:val="24"/>
        </w:rPr>
        <w:t xml:space="preserve">Após discussão, o Relator da Comissão, Vereador Raufi </w:t>
      </w:r>
      <w:r w:rsidR="00F43631">
        <w:rPr>
          <w:sz w:val="24"/>
          <w:szCs w:val="24"/>
        </w:rPr>
        <w:t>manifestou-se favorável à aprovação</w:t>
      </w:r>
      <w:r w:rsidR="00FD1306">
        <w:rPr>
          <w:sz w:val="24"/>
          <w:szCs w:val="24"/>
        </w:rPr>
        <w:t>,</w:t>
      </w:r>
      <w:r w:rsidR="00F43631">
        <w:rPr>
          <w:sz w:val="24"/>
          <w:szCs w:val="24"/>
        </w:rPr>
        <w:t xml:space="preserve"> sendo que as Vereadoras Tereza e Cristiane também votaram favoravelmente.</w:t>
      </w:r>
      <w:r w:rsidR="001233D8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05983">
        <w:rPr>
          <w:sz w:val="24"/>
          <w:szCs w:val="24"/>
        </w:rPr>
        <w:t>16</w:t>
      </w:r>
      <w:r w:rsidR="00781095">
        <w:rPr>
          <w:sz w:val="24"/>
          <w:szCs w:val="24"/>
        </w:rPr>
        <w:t xml:space="preserve"> de </w:t>
      </w:r>
      <w:r w:rsidR="00105983">
        <w:rPr>
          <w:sz w:val="24"/>
          <w:szCs w:val="24"/>
        </w:rPr>
        <w:t>abril</w:t>
      </w:r>
      <w:r w:rsidR="00DF2334">
        <w:rPr>
          <w:sz w:val="24"/>
          <w:szCs w:val="24"/>
        </w:rPr>
        <w:t xml:space="preserve"> de 202</w:t>
      </w:r>
      <w:r w:rsidR="009B0A30">
        <w:rPr>
          <w:sz w:val="24"/>
          <w:szCs w:val="24"/>
        </w:rPr>
        <w:t>4</w:t>
      </w:r>
      <w:r w:rsidRPr="00B0036A">
        <w:rPr>
          <w:sz w:val="24"/>
          <w:szCs w:val="24"/>
        </w:rPr>
        <w:t>.</w:t>
      </w: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396DE37F" w:rsidR="002F6668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4FF119C7" w:rsidR="002F6668" w:rsidRDefault="00DF2334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7B51D7D6" w14:textId="77777777" w:rsidR="00FD1306" w:rsidRPr="00FD1306" w:rsidRDefault="00FD1306" w:rsidP="00FD1306">
      <w:pPr>
        <w:jc w:val="right"/>
        <w:rPr>
          <w:b/>
          <w:sz w:val="18"/>
          <w:szCs w:val="18"/>
        </w:rPr>
      </w:pPr>
    </w:p>
    <w:p w14:paraId="39FE633D" w14:textId="284ED0AD" w:rsidR="00956277" w:rsidRDefault="009B0A30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34968BE7" w14:textId="61EC966A" w:rsidR="00FD130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2F6668" w:rsidRPr="00B0036A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F402C"/>
    <w:rsid w:val="00105983"/>
    <w:rsid w:val="001233D8"/>
    <w:rsid w:val="00151C0C"/>
    <w:rsid w:val="001D3B8A"/>
    <w:rsid w:val="001D5B25"/>
    <w:rsid w:val="00206F15"/>
    <w:rsid w:val="0020704A"/>
    <w:rsid w:val="00221591"/>
    <w:rsid w:val="00244798"/>
    <w:rsid w:val="002800EF"/>
    <w:rsid w:val="00297C2B"/>
    <w:rsid w:val="002A03A2"/>
    <w:rsid w:val="002F6668"/>
    <w:rsid w:val="003A1D24"/>
    <w:rsid w:val="003D1182"/>
    <w:rsid w:val="003E6BD3"/>
    <w:rsid w:val="003F41D7"/>
    <w:rsid w:val="00414FEC"/>
    <w:rsid w:val="00424B75"/>
    <w:rsid w:val="00451D63"/>
    <w:rsid w:val="00473F9B"/>
    <w:rsid w:val="004B1093"/>
    <w:rsid w:val="004C0EF2"/>
    <w:rsid w:val="0059418A"/>
    <w:rsid w:val="00597346"/>
    <w:rsid w:val="00681C93"/>
    <w:rsid w:val="006F3F17"/>
    <w:rsid w:val="00706E45"/>
    <w:rsid w:val="007218F9"/>
    <w:rsid w:val="00746A1D"/>
    <w:rsid w:val="00781095"/>
    <w:rsid w:val="007A0547"/>
    <w:rsid w:val="007A3234"/>
    <w:rsid w:val="007A5E50"/>
    <w:rsid w:val="007D54D7"/>
    <w:rsid w:val="007E15DA"/>
    <w:rsid w:val="00872E16"/>
    <w:rsid w:val="00876C0D"/>
    <w:rsid w:val="008872DF"/>
    <w:rsid w:val="008E1DD8"/>
    <w:rsid w:val="00956277"/>
    <w:rsid w:val="0096068D"/>
    <w:rsid w:val="009B0A30"/>
    <w:rsid w:val="009B12EE"/>
    <w:rsid w:val="009C1915"/>
    <w:rsid w:val="00A07419"/>
    <w:rsid w:val="00A204F7"/>
    <w:rsid w:val="00A54A27"/>
    <w:rsid w:val="00AA62B8"/>
    <w:rsid w:val="00AC0F87"/>
    <w:rsid w:val="00AC1163"/>
    <w:rsid w:val="00B75AEE"/>
    <w:rsid w:val="00BD1ACF"/>
    <w:rsid w:val="00BE380E"/>
    <w:rsid w:val="00BF3831"/>
    <w:rsid w:val="00C070C3"/>
    <w:rsid w:val="00C82068"/>
    <w:rsid w:val="00CB5322"/>
    <w:rsid w:val="00D31280"/>
    <w:rsid w:val="00D331A1"/>
    <w:rsid w:val="00D369DE"/>
    <w:rsid w:val="00D74E5D"/>
    <w:rsid w:val="00D75BED"/>
    <w:rsid w:val="00D87457"/>
    <w:rsid w:val="00D87ACA"/>
    <w:rsid w:val="00D9640D"/>
    <w:rsid w:val="00DF12EF"/>
    <w:rsid w:val="00DF2334"/>
    <w:rsid w:val="00E31538"/>
    <w:rsid w:val="00E91127"/>
    <w:rsid w:val="00EB7137"/>
    <w:rsid w:val="00EC3D32"/>
    <w:rsid w:val="00F11FEB"/>
    <w:rsid w:val="00F43631"/>
    <w:rsid w:val="00F570F2"/>
    <w:rsid w:val="00F6735E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Forte">
    <w:name w:val="Strong"/>
    <w:uiPriority w:val="22"/>
    <w:qFormat/>
    <w:rsid w:val="00A07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2024-02-07T18:43:00Z</cp:lastPrinted>
  <dcterms:created xsi:type="dcterms:W3CDTF">2024-04-19T13:19:00Z</dcterms:created>
  <dcterms:modified xsi:type="dcterms:W3CDTF">2024-04-19T13:38:00Z</dcterms:modified>
</cp:coreProperties>
</file>