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E8" w:rsidRPr="0059584A" w:rsidRDefault="00AF11E8" w:rsidP="00AF11E8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Pr="0059584A">
        <w:rPr>
          <w:b/>
          <w:sz w:val="22"/>
          <w:szCs w:val="22"/>
          <w:u w:val="single"/>
        </w:rPr>
        <w:t>MODIFICATIVA Nº.  00</w:t>
      </w:r>
      <w:r>
        <w:rPr>
          <w:b/>
          <w:sz w:val="22"/>
          <w:szCs w:val="22"/>
          <w:u w:val="single"/>
        </w:rPr>
        <w:t>3</w:t>
      </w:r>
      <w:r w:rsidRPr="0059584A">
        <w:rPr>
          <w:b/>
          <w:sz w:val="22"/>
          <w:szCs w:val="22"/>
          <w:u w:val="single"/>
        </w:rPr>
        <w:t xml:space="preserve"> /2013. </w:t>
      </w:r>
    </w:p>
    <w:p w:rsidR="00AF11E8" w:rsidRPr="0059584A" w:rsidRDefault="00AF11E8" w:rsidP="00AF11E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>
        <w:rPr>
          <w:b/>
          <w:sz w:val="22"/>
          <w:szCs w:val="22"/>
        </w:rPr>
        <w:t>Resolução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04</w:t>
      </w:r>
      <w:r w:rsidRPr="0059584A">
        <w:rPr>
          <w:b/>
          <w:sz w:val="22"/>
          <w:szCs w:val="22"/>
        </w:rPr>
        <w:t xml:space="preserve">/2013 – Autor: Legislativo Municipal </w:t>
      </w:r>
    </w:p>
    <w:p w:rsidR="00AF11E8" w:rsidRPr="0059584A" w:rsidRDefault="00AF11E8" w:rsidP="00AF11E8">
      <w:pPr>
        <w:jc w:val="both"/>
        <w:rPr>
          <w:sz w:val="22"/>
          <w:szCs w:val="22"/>
        </w:rPr>
      </w:pPr>
    </w:p>
    <w:p w:rsidR="00AF11E8" w:rsidRDefault="00AF11E8" w:rsidP="00AF11E8">
      <w:pPr>
        <w:pStyle w:val="Recuodecorpodetexto"/>
        <w:ind w:left="1440" w:hanging="1440"/>
        <w:rPr>
          <w:sz w:val="22"/>
          <w:szCs w:val="22"/>
        </w:rPr>
      </w:pPr>
      <w:r w:rsidRPr="0059584A">
        <w:rPr>
          <w:sz w:val="22"/>
          <w:szCs w:val="22"/>
        </w:rPr>
        <w:t>Súmula:</w:t>
      </w:r>
      <w:proofErr w:type="gramStart"/>
      <w:r w:rsidRPr="0059584A">
        <w:rPr>
          <w:sz w:val="22"/>
          <w:szCs w:val="22"/>
        </w:rPr>
        <w:t xml:space="preserve">  </w:t>
      </w:r>
      <w:proofErr w:type="gramEnd"/>
      <w:r w:rsidRPr="0059584A">
        <w:rPr>
          <w:sz w:val="22"/>
          <w:szCs w:val="22"/>
        </w:rPr>
        <w:t>“</w:t>
      </w:r>
      <w:r>
        <w:rPr>
          <w:sz w:val="22"/>
          <w:szCs w:val="22"/>
        </w:rPr>
        <w:t xml:space="preserve">Dispõe sobre a concessão de diárias a Vereadores e Servidores da Câmara Municipal de Guaíra, </w:t>
      </w:r>
    </w:p>
    <w:p w:rsidR="00AF11E8" w:rsidRPr="0059584A" w:rsidRDefault="00AF11E8" w:rsidP="00AF11E8">
      <w:pPr>
        <w:pStyle w:val="Recuodecorpodetexto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Estado do Paraná</w:t>
      </w:r>
      <w:r w:rsidRPr="0059584A">
        <w:rPr>
          <w:sz w:val="22"/>
          <w:szCs w:val="22"/>
        </w:rPr>
        <w:t>.”</w:t>
      </w:r>
      <w:proofErr w:type="gramEnd"/>
      <w:r w:rsidRPr="0059584A">
        <w:rPr>
          <w:sz w:val="22"/>
          <w:szCs w:val="22"/>
        </w:rPr>
        <w:t xml:space="preserve"> </w:t>
      </w:r>
    </w:p>
    <w:p w:rsidR="00AF11E8" w:rsidRPr="0059584A" w:rsidRDefault="00AF11E8" w:rsidP="00AF11E8">
      <w:pPr>
        <w:rPr>
          <w:sz w:val="22"/>
          <w:szCs w:val="22"/>
        </w:rPr>
      </w:pPr>
    </w:p>
    <w:p w:rsidR="00AF11E8" w:rsidRPr="0059584A" w:rsidRDefault="00AF11E8" w:rsidP="00AF11E8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O</w:t>
      </w:r>
      <w:r w:rsidR="00445FD3">
        <w:rPr>
          <w:sz w:val="22"/>
          <w:szCs w:val="22"/>
        </w:rPr>
        <w:t>s</w:t>
      </w:r>
      <w:r w:rsidRPr="0059584A">
        <w:rPr>
          <w:sz w:val="22"/>
          <w:szCs w:val="22"/>
        </w:rPr>
        <w:t xml:space="preserve"> Vereador</w:t>
      </w:r>
      <w:r w:rsidR="00445FD3">
        <w:rPr>
          <w:sz w:val="22"/>
          <w:szCs w:val="22"/>
        </w:rPr>
        <w:t>es</w:t>
      </w:r>
      <w:r w:rsidRPr="0059584A">
        <w:rPr>
          <w:sz w:val="22"/>
          <w:szCs w:val="22"/>
        </w:rPr>
        <w:t xml:space="preserve"> que a presente </w:t>
      </w:r>
      <w:proofErr w:type="gramStart"/>
      <w:r w:rsidRPr="0059584A">
        <w:rPr>
          <w:sz w:val="22"/>
          <w:szCs w:val="22"/>
        </w:rPr>
        <w:t>subscreve</w:t>
      </w:r>
      <w:r w:rsidR="00445FD3">
        <w:rPr>
          <w:sz w:val="22"/>
          <w:szCs w:val="22"/>
        </w:rPr>
        <w:t>m</w:t>
      </w:r>
      <w:proofErr w:type="gramEnd"/>
      <w:r w:rsidRPr="0059584A">
        <w:rPr>
          <w:sz w:val="22"/>
          <w:szCs w:val="22"/>
        </w:rPr>
        <w:t>,  usando de suas atribuições legais e na forma regimental, submete</w:t>
      </w:r>
      <w:r w:rsidR="00445FD3">
        <w:rPr>
          <w:sz w:val="22"/>
          <w:szCs w:val="22"/>
        </w:rPr>
        <w:t>m</w:t>
      </w:r>
      <w:r w:rsidRPr="0059584A">
        <w:rPr>
          <w:sz w:val="22"/>
          <w:szCs w:val="22"/>
        </w:rPr>
        <w:t xml:space="preserve"> à apreciação e deliberação do Plenário desta Casa de Leis, a presente EMENDA MODIFICATIVA, alterando a redação do</w:t>
      </w:r>
      <w:r>
        <w:rPr>
          <w:sz w:val="22"/>
          <w:szCs w:val="22"/>
        </w:rPr>
        <w:t xml:space="preserve">s artigos 1° e  </w:t>
      </w:r>
      <w:r w:rsidR="00D135D0">
        <w:rPr>
          <w:sz w:val="22"/>
          <w:szCs w:val="22"/>
        </w:rPr>
        <w:t>3°</w:t>
      </w:r>
      <w:r w:rsidRPr="0059584A">
        <w:rPr>
          <w:sz w:val="22"/>
          <w:szCs w:val="22"/>
        </w:rPr>
        <w:t xml:space="preserve">, do presente projeto de Lei, </w:t>
      </w:r>
      <w:r w:rsidR="00445FD3">
        <w:rPr>
          <w:sz w:val="22"/>
          <w:szCs w:val="22"/>
        </w:rPr>
        <w:t>conforme segue</w:t>
      </w:r>
      <w:r w:rsidRPr="0059584A">
        <w:rPr>
          <w:sz w:val="22"/>
          <w:szCs w:val="22"/>
        </w:rPr>
        <w:t>:</w:t>
      </w:r>
    </w:p>
    <w:p w:rsidR="00AF11E8" w:rsidRPr="0059584A" w:rsidRDefault="00AF11E8" w:rsidP="00AF11E8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AF11E8" w:rsidRPr="0059584A" w:rsidRDefault="00AF11E8" w:rsidP="00AF11E8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Art. </w:t>
      </w:r>
      <w:r w:rsidR="00D135D0">
        <w:rPr>
          <w:sz w:val="22"/>
          <w:szCs w:val="22"/>
        </w:rPr>
        <w:t>1</w:t>
      </w:r>
      <w:r w:rsidRPr="0059584A">
        <w:rPr>
          <w:sz w:val="22"/>
          <w:szCs w:val="22"/>
        </w:rPr>
        <w:t xml:space="preserve">º </w:t>
      </w:r>
      <w:r w:rsidR="00D135D0">
        <w:rPr>
          <w:sz w:val="22"/>
          <w:szCs w:val="22"/>
        </w:rPr>
        <w:t>O Vereador e o Servidor da Câmara Municipal que se deslocar da sede do Município para outras localidades, em objeto de serviço ou em missão de estudo, fará jus à percepção de diárias, a título de indenização de despesas extraordinárias de alimentação, hospedagem e locomoção urbana.</w:t>
      </w:r>
      <w:r w:rsidRPr="0059584A">
        <w:rPr>
          <w:sz w:val="22"/>
          <w:szCs w:val="22"/>
        </w:rPr>
        <w:t xml:space="preserve"> </w:t>
      </w:r>
    </w:p>
    <w:p w:rsidR="00AF11E8" w:rsidRDefault="00D135D0" w:rsidP="00AF11E8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>Art. 2°</w:t>
      </w:r>
      <w:proofErr w:type="gramStart"/>
      <w:r>
        <w:rPr>
          <w:sz w:val="22"/>
          <w:szCs w:val="22"/>
        </w:rPr>
        <w:t xml:space="preserve">  ...</w:t>
      </w:r>
      <w:proofErr w:type="gramEnd"/>
    </w:p>
    <w:p w:rsidR="00D135D0" w:rsidRDefault="00D135D0" w:rsidP="00AF11E8">
      <w:pPr>
        <w:pStyle w:val="Recuodecorpodetexto"/>
        <w:ind w:left="0" w:firstLine="1418"/>
        <w:rPr>
          <w:sz w:val="22"/>
          <w:szCs w:val="22"/>
        </w:rPr>
      </w:pPr>
    </w:p>
    <w:p w:rsidR="00FB1B51" w:rsidRDefault="00FB1B51" w:rsidP="00FB1B51">
      <w:pPr>
        <w:pStyle w:val="Recuodecorpodetexto"/>
        <w:ind w:left="0" w:firstLine="1418"/>
        <w:rPr>
          <w:sz w:val="22"/>
          <w:szCs w:val="22"/>
        </w:rPr>
      </w:pPr>
      <w:r w:rsidRPr="00FB1B51">
        <w:rPr>
          <w:sz w:val="22"/>
          <w:szCs w:val="22"/>
        </w:rPr>
        <w:t>Art. 3° Os valores das diárias com pernoite concedidas para a cobertura das despesas com hospedagem, alimentação e locomoção urbana, ficam fixados na forma estabelecida na tabela a seguir, e serão reajustados anualmente pelo índice INPC ou outro que vier sucedê-lo</w:t>
      </w:r>
      <w:r w:rsidR="00F07E42">
        <w:rPr>
          <w:sz w:val="22"/>
          <w:szCs w:val="22"/>
        </w:rPr>
        <w:t>.</w:t>
      </w:r>
    </w:p>
    <w:p w:rsidR="008A4537" w:rsidRPr="00FB1B51" w:rsidRDefault="008A4537" w:rsidP="00FB1B51">
      <w:pPr>
        <w:pStyle w:val="Recuodecorpodetexto"/>
        <w:ind w:left="0" w:firstLine="1418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1"/>
        <w:gridCol w:w="1292"/>
        <w:gridCol w:w="1219"/>
      </w:tblGrid>
      <w:tr w:rsidR="008A4537" w:rsidRPr="00FB1B51" w:rsidTr="00774B23"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 w:rsidRPr="00FB1B51">
              <w:rPr>
                <w:b/>
                <w:sz w:val="22"/>
                <w:szCs w:val="22"/>
              </w:rPr>
              <w:t>Categorias</w:t>
            </w:r>
          </w:p>
        </w:tc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Vereadores</w:t>
            </w:r>
            <w:r w:rsidRPr="00FB1B5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 w:rsidRPr="00FB1B51">
              <w:rPr>
                <w:b/>
                <w:sz w:val="22"/>
                <w:szCs w:val="22"/>
              </w:rPr>
              <w:t>Servidores</w:t>
            </w:r>
          </w:p>
        </w:tc>
      </w:tr>
      <w:tr w:rsidR="008A4537" w:rsidRPr="00FB1B51" w:rsidTr="00774B23"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both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 xml:space="preserve">Brasília e exterior do País, com exceção ao Departamento de </w:t>
            </w:r>
            <w:proofErr w:type="spellStart"/>
            <w:r w:rsidRPr="00FB1B51">
              <w:rPr>
                <w:sz w:val="22"/>
                <w:szCs w:val="22"/>
              </w:rPr>
              <w:t>Canindeyú</w:t>
            </w:r>
            <w:proofErr w:type="spellEnd"/>
            <w:r w:rsidRPr="00FB1B51">
              <w:rPr>
                <w:sz w:val="22"/>
                <w:szCs w:val="22"/>
              </w:rPr>
              <w:t xml:space="preserve"> no </w:t>
            </w:r>
            <w:proofErr w:type="gramStart"/>
            <w:r w:rsidRPr="00FB1B51">
              <w:rPr>
                <w:sz w:val="22"/>
                <w:szCs w:val="22"/>
              </w:rPr>
              <w:t>Paraguai</w:t>
            </w:r>
            <w:proofErr w:type="gramEnd"/>
          </w:p>
        </w:tc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center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>R$ 480,00</w:t>
            </w:r>
          </w:p>
        </w:tc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right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>R$ 300,00</w:t>
            </w:r>
          </w:p>
        </w:tc>
      </w:tr>
      <w:tr w:rsidR="008A4537" w:rsidRPr="00FB1B51" w:rsidTr="00774B23"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both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 xml:space="preserve">Curitiba, demais capitais e localidades fora do Estado com exceção do Mato Grosso do </w:t>
            </w:r>
            <w:proofErr w:type="gramStart"/>
            <w:r w:rsidRPr="00FB1B51">
              <w:rPr>
                <w:sz w:val="22"/>
                <w:szCs w:val="22"/>
              </w:rPr>
              <w:t>Sul</w:t>
            </w:r>
            <w:proofErr w:type="gramEnd"/>
          </w:p>
        </w:tc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center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>R$ 360,00</w:t>
            </w:r>
          </w:p>
        </w:tc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right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>R$ 225,00</w:t>
            </w:r>
          </w:p>
        </w:tc>
      </w:tr>
      <w:tr w:rsidR="008A4537" w:rsidRPr="00FB1B51" w:rsidTr="00774B23"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both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 xml:space="preserve">Municípios do interior do Paraná, do Mato Grosso do Sul e do Departamento de </w:t>
            </w:r>
            <w:proofErr w:type="spellStart"/>
            <w:r w:rsidRPr="00FB1B51">
              <w:rPr>
                <w:sz w:val="22"/>
                <w:szCs w:val="22"/>
              </w:rPr>
              <w:t>Canindeyú</w:t>
            </w:r>
            <w:proofErr w:type="spellEnd"/>
            <w:r w:rsidRPr="00FB1B51">
              <w:rPr>
                <w:sz w:val="22"/>
                <w:szCs w:val="22"/>
              </w:rPr>
              <w:t xml:space="preserve"> no Paraguai, com distância superior a </w:t>
            </w:r>
            <w:smartTag w:uri="urn:schemas-microsoft-com:office:smarttags" w:element="metricconverter">
              <w:smartTagPr>
                <w:attr w:name="ProductID" w:val="150 quilômetros"/>
              </w:smartTagPr>
              <w:r w:rsidRPr="00FB1B51">
                <w:rPr>
                  <w:sz w:val="22"/>
                  <w:szCs w:val="22"/>
                </w:rPr>
                <w:t xml:space="preserve">150 </w:t>
              </w:r>
              <w:proofErr w:type="gramStart"/>
              <w:r w:rsidRPr="00FB1B51">
                <w:rPr>
                  <w:sz w:val="22"/>
                  <w:szCs w:val="22"/>
                </w:rPr>
                <w:t>quilômetros</w:t>
              </w:r>
            </w:smartTag>
            <w:proofErr w:type="gramEnd"/>
          </w:p>
        </w:tc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center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>R$ 240,00</w:t>
            </w:r>
          </w:p>
        </w:tc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right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>R$ 150,00</w:t>
            </w:r>
          </w:p>
        </w:tc>
      </w:tr>
      <w:tr w:rsidR="008A4537" w:rsidRPr="00FB1B51" w:rsidTr="00774B23"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both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 xml:space="preserve">Municípios do interior do Paraná, do Mato Grosso do Sul e do Departamento de </w:t>
            </w:r>
            <w:proofErr w:type="spellStart"/>
            <w:r w:rsidRPr="00FB1B51">
              <w:rPr>
                <w:sz w:val="22"/>
                <w:szCs w:val="22"/>
              </w:rPr>
              <w:t>Canindeyú</w:t>
            </w:r>
            <w:proofErr w:type="spellEnd"/>
            <w:r w:rsidRPr="00FB1B51">
              <w:rPr>
                <w:sz w:val="22"/>
                <w:szCs w:val="22"/>
              </w:rPr>
              <w:t xml:space="preserve"> no Paraguai, com distância inferior a </w:t>
            </w:r>
            <w:smartTag w:uri="urn:schemas-microsoft-com:office:smarttags" w:element="metricconverter">
              <w:smartTagPr>
                <w:attr w:name="ProductID" w:val="150 quilômetros"/>
              </w:smartTagPr>
              <w:r w:rsidRPr="00FB1B51">
                <w:rPr>
                  <w:sz w:val="22"/>
                  <w:szCs w:val="22"/>
                </w:rPr>
                <w:t>150 quilômetros</w:t>
              </w:r>
            </w:smartTag>
            <w:r w:rsidRPr="00FB1B51">
              <w:rPr>
                <w:sz w:val="22"/>
                <w:szCs w:val="22"/>
              </w:rPr>
              <w:t xml:space="preserve">, com exceção de Mercedes, Terra Roxa, Mundo Novo e Salto </w:t>
            </w:r>
            <w:proofErr w:type="spellStart"/>
            <w:proofErr w:type="gramStart"/>
            <w:r w:rsidRPr="00FB1B51">
              <w:rPr>
                <w:sz w:val="22"/>
                <w:szCs w:val="22"/>
              </w:rPr>
              <w:t>del</w:t>
            </w:r>
            <w:proofErr w:type="spellEnd"/>
            <w:proofErr w:type="gramEnd"/>
            <w:r w:rsidRPr="00FB1B51">
              <w:rPr>
                <w:sz w:val="22"/>
                <w:szCs w:val="22"/>
              </w:rPr>
              <w:t xml:space="preserve"> Guairá</w:t>
            </w:r>
          </w:p>
        </w:tc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center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>R$ 192,00</w:t>
            </w:r>
          </w:p>
        </w:tc>
        <w:tc>
          <w:tcPr>
            <w:tcW w:w="0" w:type="auto"/>
          </w:tcPr>
          <w:p w:rsidR="008A4537" w:rsidRPr="00FB1B51" w:rsidRDefault="008A4537" w:rsidP="00774B23">
            <w:pPr>
              <w:pStyle w:val="NormalWeb"/>
              <w:jc w:val="right"/>
              <w:rPr>
                <w:sz w:val="22"/>
                <w:szCs w:val="22"/>
              </w:rPr>
            </w:pPr>
            <w:r w:rsidRPr="00FB1B51">
              <w:rPr>
                <w:sz w:val="22"/>
                <w:szCs w:val="22"/>
              </w:rPr>
              <w:t>R$ 120,00</w:t>
            </w:r>
          </w:p>
        </w:tc>
      </w:tr>
    </w:tbl>
    <w:p w:rsidR="00FB1B51" w:rsidRPr="00FB1B51" w:rsidRDefault="00FB1B51" w:rsidP="00FB1B5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F11E8" w:rsidRPr="0059584A" w:rsidRDefault="00AF11E8" w:rsidP="00A02A64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>(</w:t>
      </w:r>
      <w:proofErr w:type="gramStart"/>
      <w:r w:rsidRPr="0059584A">
        <w:rPr>
          <w:sz w:val="22"/>
          <w:szCs w:val="22"/>
        </w:rPr>
        <w:t>...)”</w:t>
      </w:r>
      <w:proofErr w:type="gramEnd"/>
      <w:r w:rsidRPr="0059584A">
        <w:rPr>
          <w:sz w:val="22"/>
          <w:szCs w:val="22"/>
        </w:rPr>
        <w:t xml:space="preserve">                    </w:t>
      </w:r>
    </w:p>
    <w:p w:rsidR="00AF11E8" w:rsidRPr="0059584A" w:rsidRDefault="00AF11E8" w:rsidP="00AF11E8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  <w:t xml:space="preserve">Sala de reuniões da Câmara Municipal de Guaíra, Paraná, </w:t>
      </w:r>
      <w:r w:rsidR="008A4537">
        <w:rPr>
          <w:sz w:val="22"/>
          <w:szCs w:val="22"/>
        </w:rPr>
        <w:t>0</w:t>
      </w:r>
      <w:r w:rsidR="00D80CBA">
        <w:rPr>
          <w:sz w:val="22"/>
          <w:szCs w:val="22"/>
        </w:rPr>
        <w:t>9</w:t>
      </w:r>
      <w:bookmarkStart w:id="0" w:name="_GoBack"/>
      <w:bookmarkEnd w:id="0"/>
      <w:r w:rsidR="008A4537">
        <w:rPr>
          <w:sz w:val="22"/>
          <w:szCs w:val="22"/>
        </w:rPr>
        <w:t xml:space="preserve"> de setembro de 2013.</w:t>
      </w:r>
    </w:p>
    <w:p w:rsidR="00AF11E8" w:rsidRPr="0059584A" w:rsidRDefault="00AF11E8" w:rsidP="00AF11E8">
      <w:pPr>
        <w:pStyle w:val="Recuodecorpodetexto"/>
        <w:ind w:left="0" w:firstLine="0"/>
        <w:rPr>
          <w:sz w:val="22"/>
          <w:szCs w:val="22"/>
        </w:rPr>
      </w:pPr>
    </w:p>
    <w:p w:rsidR="00445FD3" w:rsidRDefault="00AF11E8" w:rsidP="00445FD3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  <w:r w:rsidR="00445FD3" w:rsidRPr="001E6743">
        <w:rPr>
          <w:sz w:val="22"/>
          <w:szCs w:val="22"/>
        </w:rPr>
        <w:t xml:space="preserve">Vereadores </w:t>
      </w:r>
      <w:r w:rsidR="00445FD3">
        <w:rPr>
          <w:sz w:val="22"/>
          <w:szCs w:val="22"/>
        </w:rPr>
        <w:t>autores:</w:t>
      </w:r>
    </w:p>
    <w:p w:rsidR="00445FD3" w:rsidRDefault="00445FD3" w:rsidP="00445FD3">
      <w:pPr>
        <w:jc w:val="both"/>
        <w:rPr>
          <w:sz w:val="22"/>
          <w:szCs w:val="22"/>
        </w:rPr>
      </w:pPr>
    </w:p>
    <w:p w:rsidR="00445FD3" w:rsidRDefault="00445FD3" w:rsidP="00445FD3">
      <w:pPr>
        <w:jc w:val="both"/>
        <w:rPr>
          <w:sz w:val="22"/>
          <w:szCs w:val="22"/>
        </w:rPr>
      </w:pPr>
    </w:p>
    <w:p w:rsidR="00445FD3" w:rsidRDefault="00445FD3" w:rsidP="00445FD3">
      <w:pPr>
        <w:jc w:val="both"/>
        <w:rPr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Almir Bueno                 </w:t>
      </w:r>
      <w:r>
        <w:rPr>
          <w:b/>
          <w:sz w:val="22"/>
          <w:szCs w:val="22"/>
        </w:rPr>
        <w:t xml:space="preserve">   </w:t>
      </w:r>
      <w:r w:rsidRPr="00445FD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</w:t>
      </w:r>
      <w:r w:rsidRPr="00445FD3">
        <w:rPr>
          <w:b/>
          <w:sz w:val="22"/>
          <w:szCs w:val="22"/>
        </w:rPr>
        <w:t xml:space="preserve">   </w:t>
      </w:r>
      <w:proofErr w:type="spellStart"/>
      <w:r w:rsidRPr="00445FD3">
        <w:rPr>
          <w:b/>
          <w:sz w:val="22"/>
          <w:szCs w:val="22"/>
        </w:rPr>
        <w:t>Ademilson</w:t>
      </w:r>
      <w:proofErr w:type="spellEnd"/>
      <w:proofErr w:type="gramStart"/>
      <w:r w:rsidRPr="00445F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proofErr w:type="gramEnd"/>
      <w:r>
        <w:rPr>
          <w:b/>
          <w:sz w:val="22"/>
          <w:szCs w:val="22"/>
        </w:rPr>
        <w:t>Simião</w:t>
      </w:r>
      <w:proofErr w:type="spellEnd"/>
      <w:r w:rsidRPr="00445FD3">
        <w:rPr>
          <w:b/>
          <w:sz w:val="22"/>
          <w:szCs w:val="22"/>
        </w:rPr>
        <w:t xml:space="preserve">                     Franciele de Lima Danelon</w:t>
      </w: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Getúlio Benites Centurião           Mirian </w:t>
      </w:r>
      <w:proofErr w:type="spellStart"/>
      <w:r w:rsidRPr="00445FD3">
        <w:rPr>
          <w:b/>
          <w:sz w:val="22"/>
          <w:szCs w:val="22"/>
        </w:rPr>
        <w:t>Teleste</w:t>
      </w:r>
      <w:proofErr w:type="spellEnd"/>
      <w:r w:rsidRPr="00445FD3"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    </w:t>
      </w:r>
      <w:r w:rsidRPr="00445FD3">
        <w:rPr>
          <w:b/>
          <w:sz w:val="22"/>
          <w:szCs w:val="22"/>
        </w:rPr>
        <w:t xml:space="preserve"> Osvaldino da Silveira          </w:t>
      </w: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Rosana de Lima </w:t>
      </w:r>
      <w:proofErr w:type="spellStart"/>
      <w:r w:rsidRPr="00445FD3">
        <w:rPr>
          <w:b/>
          <w:sz w:val="22"/>
          <w:szCs w:val="22"/>
        </w:rPr>
        <w:t>Brizzi</w:t>
      </w:r>
      <w:proofErr w:type="spellEnd"/>
      <w:r w:rsidRPr="00445FD3">
        <w:rPr>
          <w:b/>
          <w:sz w:val="22"/>
          <w:szCs w:val="22"/>
        </w:rPr>
        <w:t xml:space="preserve">                 </w:t>
      </w:r>
      <w:proofErr w:type="spellStart"/>
      <w:r w:rsidRPr="00445FD3">
        <w:rPr>
          <w:b/>
          <w:sz w:val="22"/>
          <w:szCs w:val="22"/>
        </w:rPr>
        <w:t>Rossano</w:t>
      </w:r>
      <w:proofErr w:type="spellEnd"/>
      <w:r w:rsidRPr="00445FD3">
        <w:rPr>
          <w:b/>
          <w:sz w:val="22"/>
          <w:szCs w:val="22"/>
        </w:rPr>
        <w:t xml:space="preserve"> França </w:t>
      </w:r>
      <w:proofErr w:type="spellStart"/>
      <w:r w:rsidRPr="00445FD3">
        <w:rPr>
          <w:b/>
          <w:sz w:val="22"/>
          <w:szCs w:val="22"/>
        </w:rPr>
        <w:t>Triches</w:t>
      </w:r>
      <w:proofErr w:type="spellEnd"/>
      <w:r w:rsidRPr="00445FD3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</w:t>
      </w:r>
      <w:r w:rsidRPr="00445FD3">
        <w:rPr>
          <w:b/>
          <w:sz w:val="22"/>
          <w:szCs w:val="22"/>
        </w:rPr>
        <w:t>Sandro Sabino Borges</w:t>
      </w: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  <w:r w:rsidRPr="00445FD3">
        <w:rPr>
          <w:b/>
          <w:sz w:val="22"/>
          <w:szCs w:val="22"/>
        </w:rPr>
        <w:t xml:space="preserve">Tereza Camilo dos Santos             </w:t>
      </w:r>
      <w:proofErr w:type="spellStart"/>
      <w:r w:rsidRPr="00445FD3">
        <w:rPr>
          <w:b/>
          <w:sz w:val="22"/>
          <w:szCs w:val="22"/>
        </w:rPr>
        <w:t>Valberto</w:t>
      </w:r>
      <w:proofErr w:type="spellEnd"/>
      <w:r w:rsidRPr="00445FD3">
        <w:rPr>
          <w:b/>
          <w:sz w:val="22"/>
          <w:szCs w:val="22"/>
        </w:rPr>
        <w:t xml:space="preserve"> Paixão da Silva </w:t>
      </w: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445FD3" w:rsidRDefault="00445FD3" w:rsidP="00445FD3">
      <w:pPr>
        <w:jc w:val="both"/>
        <w:rPr>
          <w:b/>
          <w:sz w:val="22"/>
          <w:szCs w:val="22"/>
        </w:rPr>
      </w:pPr>
    </w:p>
    <w:p w:rsidR="00445FD3" w:rsidRPr="00971CF4" w:rsidRDefault="00445FD3" w:rsidP="00445FD3">
      <w:pPr>
        <w:pStyle w:val="Ttulo1"/>
        <w:ind w:left="0" w:firstLine="0"/>
        <w:rPr>
          <w:sz w:val="24"/>
        </w:rPr>
      </w:pPr>
    </w:p>
    <w:p w:rsidR="00445FD3" w:rsidRPr="00971CF4" w:rsidRDefault="00445FD3" w:rsidP="00445FD3">
      <w:pPr>
        <w:pStyle w:val="Ttulo1"/>
        <w:jc w:val="both"/>
        <w:rPr>
          <w:sz w:val="24"/>
          <w:lang w:val="pt-PT"/>
        </w:rPr>
      </w:pPr>
      <w:r w:rsidRPr="00971CF4">
        <w:rPr>
          <w:sz w:val="24"/>
        </w:rPr>
        <w:tab/>
      </w:r>
      <w:r w:rsidRPr="00971CF4">
        <w:rPr>
          <w:sz w:val="24"/>
          <w:lang w:val="pt-PT"/>
        </w:rPr>
        <w:t xml:space="preserve"> </w:t>
      </w:r>
    </w:p>
    <w:p w:rsidR="00445FD3" w:rsidRPr="00971CF4" w:rsidRDefault="00445FD3" w:rsidP="00445FD3">
      <w:pPr>
        <w:spacing w:line="360" w:lineRule="auto"/>
        <w:rPr>
          <w:rFonts w:ascii="Bookman Old Style" w:hAnsi="Bookman Old Style"/>
          <w:b/>
          <w:bCs/>
          <w:lang w:val="pt-PT"/>
        </w:rPr>
      </w:pPr>
    </w:p>
    <w:p w:rsidR="00445FD3" w:rsidRPr="00971CF4" w:rsidRDefault="00445FD3" w:rsidP="00445FD3">
      <w:pPr>
        <w:spacing w:line="360" w:lineRule="auto"/>
        <w:rPr>
          <w:rFonts w:ascii="Bookman Old Style" w:hAnsi="Bookman Old Style"/>
          <w:lang w:val="pt-PT"/>
        </w:rPr>
      </w:pPr>
    </w:p>
    <w:p w:rsidR="00AF11E8" w:rsidRPr="00445FD3" w:rsidRDefault="00AF11E8" w:rsidP="00AF11E8">
      <w:pPr>
        <w:pStyle w:val="Corpodetexto"/>
        <w:jc w:val="both"/>
        <w:rPr>
          <w:sz w:val="24"/>
          <w:szCs w:val="24"/>
          <w:lang w:val="pt-PT"/>
        </w:rPr>
      </w:pPr>
    </w:p>
    <w:p w:rsidR="00AF11E8" w:rsidRPr="0059584A" w:rsidRDefault="00AF11E8" w:rsidP="00AF11E8">
      <w:pPr>
        <w:rPr>
          <w:b/>
          <w:sz w:val="22"/>
          <w:szCs w:val="22"/>
        </w:rPr>
      </w:pPr>
    </w:p>
    <w:p w:rsidR="00E53152" w:rsidRDefault="00E53152"/>
    <w:sectPr w:rsidR="00E53152" w:rsidSect="008A4537">
      <w:pgSz w:w="11906" w:h="16838"/>
      <w:pgMar w:top="2268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E8"/>
    <w:rsid w:val="00445FD3"/>
    <w:rsid w:val="008A4537"/>
    <w:rsid w:val="00A02A64"/>
    <w:rsid w:val="00AF11E8"/>
    <w:rsid w:val="00D135D0"/>
    <w:rsid w:val="00D80CBA"/>
    <w:rsid w:val="00E53152"/>
    <w:rsid w:val="00F07E42"/>
    <w:rsid w:val="00F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5FD3"/>
    <w:pPr>
      <w:keepNext/>
      <w:spacing w:line="360" w:lineRule="auto"/>
      <w:ind w:left="2124" w:firstLine="708"/>
      <w:outlineLvl w:val="0"/>
    </w:pPr>
    <w:rPr>
      <w:rFonts w:ascii="Bookman Old Style" w:hAnsi="Bookman Old Style"/>
      <w:b/>
      <w:bCs/>
      <w:sz w:val="22"/>
      <w:szCs w:val="2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F11E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11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F11E8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F11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11E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F11E8"/>
    <w:rPr>
      <w:rFonts w:ascii="Cambria" w:eastAsia="Times New Roman" w:hAnsi="Cambria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B1B51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45FD3"/>
    <w:rPr>
      <w:rFonts w:ascii="Bookman Old Style" w:eastAsia="Times New Roman" w:hAnsi="Bookman Old Style" w:cs="Times New Roman"/>
      <w:b/>
      <w:bCs/>
      <w:szCs w:val="24"/>
      <w:lang w:val="es-ES_tradnl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5FD3"/>
    <w:pPr>
      <w:keepNext/>
      <w:spacing w:line="360" w:lineRule="auto"/>
      <w:ind w:left="2124" w:firstLine="708"/>
      <w:outlineLvl w:val="0"/>
    </w:pPr>
    <w:rPr>
      <w:rFonts w:ascii="Bookman Old Style" w:hAnsi="Bookman Old Style"/>
      <w:b/>
      <w:bCs/>
      <w:sz w:val="22"/>
      <w:szCs w:val="2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F11E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11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F11E8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F11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11E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F11E8"/>
    <w:rPr>
      <w:rFonts w:ascii="Cambria" w:eastAsia="Times New Roman" w:hAnsi="Cambria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B1B51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45FD3"/>
    <w:rPr>
      <w:rFonts w:ascii="Bookman Old Style" w:eastAsia="Times New Roman" w:hAnsi="Bookman Old Style" w:cs="Times New Roman"/>
      <w:b/>
      <w:bCs/>
      <w:szCs w:val="24"/>
      <w:lang w:val="es-ES_tradnl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2013-09-09T18:04:00Z</cp:lastPrinted>
  <dcterms:created xsi:type="dcterms:W3CDTF">2013-08-30T20:48:00Z</dcterms:created>
  <dcterms:modified xsi:type="dcterms:W3CDTF">2013-09-09T18:05:00Z</dcterms:modified>
</cp:coreProperties>
</file>