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</w:t>
      </w:r>
      <w:r w:rsidR="00507660">
        <w:rPr>
          <w:b/>
          <w:spacing w:val="20"/>
          <w:sz w:val="22"/>
          <w:szCs w:val="22"/>
          <w:u w:val="single"/>
        </w:rPr>
        <w:t>05</w:t>
      </w:r>
      <w:r w:rsidRPr="00C8147A">
        <w:rPr>
          <w:b/>
          <w:spacing w:val="20"/>
          <w:sz w:val="22"/>
          <w:szCs w:val="22"/>
          <w:u w:val="single"/>
        </w:rPr>
        <w:t xml:space="preserve"> /201</w:t>
      </w:r>
      <w:r w:rsidR="007845A9">
        <w:rPr>
          <w:b/>
          <w:spacing w:val="20"/>
          <w:sz w:val="22"/>
          <w:szCs w:val="22"/>
          <w:u w:val="single"/>
        </w:rPr>
        <w:t>8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</w:t>
      </w:r>
      <w:r w:rsidR="007845A9">
        <w:rPr>
          <w:b/>
          <w:spacing w:val="20"/>
          <w:sz w:val="22"/>
          <w:szCs w:val="22"/>
        </w:rPr>
        <w:t xml:space="preserve"> </w:t>
      </w:r>
      <w:r w:rsidRPr="00C8147A">
        <w:rPr>
          <w:b/>
          <w:spacing w:val="20"/>
          <w:sz w:val="22"/>
          <w:szCs w:val="22"/>
        </w:rPr>
        <w:t>nº 0</w:t>
      </w:r>
      <w:r w:rsidR="00507660">
        <w:rPr>
          <w:b/>
          <w:spacing w:val="20"/>
          <w:sz w:val="22"/>
          <w:szCs w:val="22"/>
        </w:rPr>
        <w:t>24/</w:t>
      </w:r>
      <w:r w:rsidRPr="00C8147A">
        <w:rPr>
          <w:b/>
          <w:spacing w:val="20"/>
          <w:sz w:val="22"/>
          <w:szCs w:val="22"/>
        </w:rPr>
        <w:t>201</w:t>
      </w:r>
      <w:r w:rsidR="007845A9">
        <w:rPr>
          <w:b/>
          <w:spacing w:val="20"/>
          <w:sz w:val="22"/>
          <w:szCs w:val="22"/>
        </w:rPr>
        <w:t>8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C96F14">
        <w:rPr>
          <w:b/>
          <w:spacing w:val="20"/>
          <w:sz w:val="22"/>
          <w:szCs w:val="22"/>
        </w:rPr>
        <w:t xml:space="preserve">Poder Legislativo </w:t>
      </w:r>
      <w:r w:rsidRPr="00C8147A">
        <w:rPr>
          <w:b/>
          <w:spacing w:val="20"/>
          <w:sz w:val="22"/>
          <w:szCs w:val="22"/>
        </w:rPr>
        <w:t xml:space="preserve">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96F14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96F14" w:rsidRPr="00C96F14">
        <w:rPr>
          <w:sz w:val="22"/>
          <w:szCs w:val="22"/>
        </w:rPr>
        <w:t xml:space="preserve">Altera o anexo II da Lei Municipal n. 1.653/2009 aumentando uma vaga para o cargo de Assessor Legislativo da Câmara Municipal de Guaíra e estabelece percentuais mínimos para ocupação, por servidores de carreira, de cargos em comissão e dá outras </w:t>
      </w:r>
      <w:proofErr w:type="gramStart"/>
      <w:r w:rsidR="00C96F14" w:rsidRPr="00C96F14">
        <w:rPr>
          <w:sz w:val="22"/>
          <w:szCs w:val="22"/>
        </w:rPr>
        <w:t>providências.</w:t>
      </w:r>
      <w:r w:rsidR="007845A9" w:rsidRPr="00C96F14">
        <w:rPr>
          <w:b/>
          <w:spacing w:val="20"/>
          <w:sz w:val="22"/>
          <w:szCs w:val="22"/>
        </w:rPr>
        <w:t>.</w:t>
      </w:r>
      <w:proofErr w:type="gramEnd"/>
    </w:p>
    <w:p w:rsidR="00E75FE5" w:rsidRPr="00C96F14" w:rsidRDefault="00E75FE5" w:rsidP="00E75FE5">
      <w:pPr>
        <w:rPr>
          <w:spacing w:val="20"/>
          <w:sz w:val="22"/>
          <w:szCs w:val="22"/>
        </w:rPr>
      </w:pPr>
    </w:p>
    <w:p w:rsidR="00507660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</w:t>
      </w:r>
      <w:r w:rsidR="009B58B1">
        <w:rPr>
          <w:spacing w:val="20"/>
          <w:sz w:val="22"/>
          <w:szCs w:val="22"/>
        </w:rPr>
        <w:t>A Vereadora</w:t>
      </w:r>
      <w:r w:rsidRPr="00C8147A">
        <w:rPr>
          <w:spacing w:val="20"/>
          <w:sz w:val="22"/>
          <w:szCs w:val="22"/>
        </w:rPr>
        <w:t xml:space="preserve"> que a presente subscreve</w:t>
      </w:r>
      <w:r w:rsidR="009B58B1">
        <w:rPr>
          <w:spacing w:val="20"/>
          <w:sz w:val="22"/>
          <w:szCs w:val="22"/>
        </w:rPr>
        <w:t>,</w:t>
      </w:r>
      <w:r w:rsidRPr="00C8147A">
        <w:rPr>
          <w:spacing w:val="20"/>
          <w:sz w:val="22"/>
          <w:szCs w:val="22"/>
        </w:rPr>
        <w:t xml:space="preserve"> membro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 à apreciação e deliberação do Plenário desta Casa de Leis, a presente EMENDA MODIFICATIVA,</w:t>
      </w:r>
      <w:r w:rsidR="00507660">
        <w:rPr>
          <w:spacing w:val="20"/>
          <w:sz w:val="22"/>
          <w:szCs w:val="22"/>
        </w:rPr>
        <w:t xml:space="preserve"> alterando a Ementa,</w:t>
      </w:r>
      <w:r>
        <w:rPr>
          <w:spacing w:val="20"/>
          <w:sz w:val="22"/>
          <w:szCs w:val="22"/>
        </w:rPr>
        <w:t xml:space="preserve"> </w:t>
      </w:r>
      <w:r w:rsidR="00C96F14">
        <w:rPr>
          <w:spacing w:val="20"/>
          <w:sz w:val="22"/>
          <w:szCs w:val="22"/>
        </w:rPr>
        <w:t>retirando o</w:t>
      </w:r>
      <w:r w:rsidR="007845A9">
        <w:rPr>
          <w:spacing w:val="20"/>
          <w:sz w:val="22"/>
          <w:szCs w:val="22"/>
        </w:rPr>
        <w:t xml:space="preserve"> artigo </w:t>
      </w:r>
      <w:r w:rsidR="00C96F14">
        <w:rPr>
          <w:spacing w:val="20"/>
          <w:sz w:val="22"/>
          <w:szCs w:val="22"/>
        </w:rPr>
        <w:t>1</w:t>
      </w:r>
      <w:r w:rsidR="005A616B">
        <w:rPr>
          <w:spacing w:val="20"/>
          <w:sz w:val="22"/>
          <w:szCs w:val="22"/>
        </w:rPr>
        <w:t>º,</w:t>
      </w:r>
      <w:r w:rsidR="00C96F14">
        <w:rPr>
          <w:spacing w:val="20"/>
          <w:sz w:val="22"/>
          <w:szCs w:val="22"/>
        </w:rPr>
        <w:t xml:space="preserve"> passando o artigo 2º a artigo 1</w:t>
      </w:r>
      <w:proofErr w:type="gramStart"/>
      <w:r w:rsidR="00C96F14">
        <w:rPr>
          <w:spacing w:val="20"/>
          <w:sz w:val="22"/>
          <w:szCs w:val="22"/>
        </w:rPr>
        <w:t>º  e</w:t>
      </w:r>
      <w:proofErr w:type="gramEnd"/>
      <w:r w:rsidR="00C96F14">
        <w:rPr>
          <w:spacing w:val="20"/>
          <w:sz w:val="22"/>
          <w:szCs w:val="22"/>
        </w:rPr>
        <w:t xml:space="preserve"> alterando o artigo 3º que passa a segundo,</w:t>
      </w:r>
      <w:r>
        <w:rPr>
          <w:spacing w:val="20"/>
          <w:sz w:val="22"/>
          <w:szCs w:val="22"/>
        </w:rPr>
        <w:t xml:space="preserve"> passa</w:t>
      </w:r>
      <w:r w:rsidR="00C96F14">
        <w:rPr>
          <w:spacing w:val="20"/>
          <w:sz w:val="22"/>
          <w:szCs w:val="22"/>
        </w:rPr>
        <w:t>ndo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507660" w:rsidRDefault="00507660" w:rsidP="00E75FE5">
      <w:pPr>
        <w:jc w:val="both"/>
        <w:rPr>
          <w:spacing w:val="20"/>
          <w:sz w:val="22"/>
          <w:szCs w:val="22"/>
        </w:rPr>
      </w:pPr>
    </w:p>
    <w:p w:rsidR="00507660" w:rsidRDefault="00507660" w:rsidP="009B58B1">
      <w:pPr>
        <w:ind w:left="1134" w:hanging="1134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EMENTA: </w:t>
      </w:r>
      <w:r w:rsidR="00AF27AE">
        <w:rPr>
          <w:spacing w:val="20"/>
          <w:sz w:val="22"/>
          <w:szCs w:val="22"/>
        </w:rPr>
        <w:t>A</w:t>
      </w:r>
      <w:bookmarkStart w:id="0" w:name="_GoBack"/>
      <w:bookmarkEnd w:id="0"/>
      <w:r w:rsidR="00AF27AE">
        <w:rPr>
          <w:spacing w:val="20"/>
          <w:sz w:val="22"/>
          <w:szCs w:val="22"/>
        </w:rPr>
        <w:t>ltera a Lei Municipal nº 1.653/2009, estabelecendo</w:t>
      </w:r>
      <w:r w:rsidRPr="00C96F14">
        <w:rPr>
          <w:sz w:val="22"/>
          <w:szCs w:val="22"/>
        </w:rPr>
        <w:t xml:space="preserve"> percentuais mínimos para ocupação, por servidores de carreira, de cargos em comissão e dá outras providências.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C96F14" w:rsidRPr="00C96F14" w:rsidRDefault="00E75FE5" w:rsidP="001A3157">
      <w:pPr>
        <w:pStyle w:val="Recuodecorpodetexto"/>
        <w:ind w:left="0" w:firstLine="0"/>
        <w:rPr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7845A9">
        <w:rPr>
          <w:spacing w:val="20"/>
          <w:sz w:val="22"/>
          <w:szCs w:val="22"/>
        </w:rPr>
        <w:tab/>
      </w:r>
      <w:r w:rsidR="005A616B" w:rsidRPr="00C96F14">
        <w:rPr>
          <w:b/>
          <w:spacing w:val="20"/>
          <w:sz w:val="22"/>
          <w:szCs w:val="22"/>
        </w:rPr>
        <w:t xml:space="preserve">Art. </w:t>
      </w:r>
      <w:r w:rsidR="00C96F14" w:rsidRPr="00C96F14">
        <w:rPr>
          <w:b/>
          <w:spacing w:val="20"/>
          <w:sz w:val="22"/>
          <w:szCs w:val="22"/>
        </w:rPr>
        <w:t>1</w:t>
      </w:r>
      <w:r w:rsidR="005A616B" w:rsidRPr="00C96F14">
        <w:rPr>
          <w:b/>
          <w:spacing w:val="20"/>
          <w:sz w:val="22"/>
          <w:szCs w:val="22"/>
        </w:rPr>
        <w:t xml:space="preserve">º </w:t>
      </w:r>
      <w:r w:rsidR="00C96F14" w:rsidRPr="00C96F14">
        <w:rPr>
          <w:sz w:val="22"/>
          <w:szCs w:val="22"/>
        </w:rPr>
        <w:t>O Artigo 15 passa a vigorar com a seguinte redação:</w:t>
      </w:r>
    </w:p>
    <w:p w:rsidR="00C96F14" w:rsidRPr="00C96F14" w:rsidRDefault="00C96F14" w:rsidP="00C96F14">
      <w:pPr>
        <w:ind w:firstLine="1134"/>
        <w:jc w:val="both"/>
        <w:rPr>
          <w:sz w:val="22"/>
          <w:szCs w:val="22"/>
        </w:rPr>
      </w:pPr>
    </w:p>
    <w:p w:rsidR="002B2161" w:rsidRDefault="00C96F14" w:rsidP="002B2161">
      <w:pPr>
        <w:ind w:left="708" w:firstLine="426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C96F14">
        <w:rPr>
          <w:i/>
          <w:sz w:val="22"/>
          <w:szCs w:val="22"/>
        </w:rPr>
        <w:t xml:space="preserve">Art. 15. </w:t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Os cargos de provimento em comissão da Câmara Municipal de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Guaíra, Estado do Paraná, serão preenchidos por servidores de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carreira, no percentual mínimo de: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  a) 10% (dez por cento), com implementação até 31 de dezembro de 2018; e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  b) 20% (vinte por cento), para implementação até 31 de dezembro de 2019.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</w:rPr>
        <w:br/>
      </w:r>
      <w:r w:rsidR="002B2161">
        <w:rPr>
          <w:rFonts w:ascii="Arial" w:hAnsi="Arial" w:cs="Arial"/>
          <w:i/>
          <w:color w:val="222222"/>
          <w:shd w:val="clear" w:color="auto" w:fill="FFFFFF"/>
        </w:rPr>
        <w:t xml:space="preserve">§ 1. </w:t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O descumprimento das regras impostas no caput deste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artigo, somente será justificada em caso de o Poder Legislativo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Municipal não dispor de servidores efetivos de carreira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técnica-profissional, em razão de afastamentos ou desempenho de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funções de confiança, quando poderá ser aplicado o percentual da  </w:t>
      </w:r>
      <w:r w:rsidR="002B2161" w:rsidRPr="002B2161">
        <w:rPr>
          <w:rFonts w:ascii="Arial" w:hAnsi="Arial" w:cs="Arial"/>
          <w:i/>
          <w:color w:val="222222"/>
        </w:rPr>
        <w:br/>
      </w:r>
      <w:r w:rsidR="002B2161" w:rsidRPr="002B2161">
        <w:rPr>
          <w:rFonts w:ascii="Arial" w:hAnsi="Arial" w:cs="Arial"/>
          <w:i/>
          <w:color w:val="222222"/>
          <w:shd w:val="clear" w:color="auto" w:fill="FFFFFF"/>
        </w:rPr>
        <w:t>alínea "a".</w:t>
      </w:r>
    </w:p>
    <w:p w:rsidR="00C96F14" w:rsidRPr="00C96F14" w:rsidRDefault="002B2161" w:rsidP="009B58B1">
      <w:pPr>
        <w:jc w:val="both"/>
        <w:rPr>
          <w:b/>
          <w:spacing w:val="20"/>
          <w:sz w:val="22"/>
          <w:szCs w:val="22"/>
        </w:rPr>
      </w:pPr>
      <w:r>
        <w:rPr>
          <w:i/>
          <w:sz w:val="22"/>
          <w:szCs w:val="22"/>
        </w:rPr>
        <w:tab/>
        <w:t xml:space="preserve">§ 2. </w:t>
      </w:r>
      <w:r w:rsidR="00C96F14" w:rsidRPr="00C96F14">
        <w:rPr>
          <w:i/>
          <w:sz w:val="22"/>
          <w:szCs w:val="22"/>
        </w:rPr>
        <w:t>O servidor efetivo, ao ocupar cargo em comissão, poderá optar pela remuneração do cargo de origem.</w:t>
      </w:r>
      <w:r w:rsidR="009B58B1" w:rsidRPr="00C96F14">
        <w:rPr>
          <w:b/>
          <w:spacing w:val="20"/>
          <w:sz w:val="22"/>
          <w:szCs w:val="22"/>
        </w:rPr>
        <w:t xml:space="preserve"> </w:t>
      </w:r>
    </w:p>
    <w:p w:rsidR="00C96F14" w:rsidRPr="00C96F14" w:rsidRDefault="00C96F14" w:rsidP="009B58B1">
      <w:pPr>
        <w:ind w:firstLine="2124"/>
        <w:jc w:val="both"/>
        <w:rPr>
          <w:rFonts w:ascii="Arial" w:hAnsi="Arial" w:cs="Arial"/>
        </w:rPr>
      </w:pPr>
      <w:r w:rsidRPr="00C96F14">
        <w:rPr>
          <w:b/>
          <w:spacing w:val="20"/>
          <w:sz w:val="22"/>
          <w:szCs w:val="22"/>
        </w:rPr>
        <w:t xml:space="preserve">Art. 2º Esta Lei entra em vigor </w:t>
      </w:r>
      <w:r w:rsidR="009B58B1">
        <w:rPr>
          <w:b/>
          <w:spacing w:val="20"/>
          <w:sz w:val="22"/>
          <w:szCs w:val="22"/>
        </w:rPr>
        <w:t>na data de sua publicação</w:t>
      </w:r>
      <w:r>
        <w:rPr>
          <w:b/>
          <w:spacing w:val="20"/>
          <w:sz w:val="22"/>
          <w:szCs w:val="22"/>
        </w:rPr>
        <w:t>.</w:t>
      </w:r>
    </w:p>
    <w:p w:rsidR="00E75FE5" w:rsidRDefault="00E75FE5" w:rsidP="00C96F14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96F14">
        <w:rPr>
          <w:spacing w:val="20"/>
          <w:sz w:val="22"/>
          <w:szCs w:val="22"/>
        </w:rPr>
        <w:t>1</w:t>
      </w:r>
      <w:r w:rsidR="00507660">
        <w:rPr>
          <w:spacing w:val="20"/>
          <w:sz w:val="22"/>
          <w:szCs w:val="22"/>
        </w:rPr>
        <w:t>9</w:t>
      </w:r>
      <w:r>
        <w:rPr>
          <w:spacing w:val="20"/>
          <w:sz w:val="22"/>
          <w:szCs w:val="22"/>
        </w:rPr>
        <w:t xml:space="preserve"> de </w:t>
      </w:r>
      <w:r w:rsidR="00C96F14">
        <w:rPr>
          <w:spacing w:val="20"/>
          <w:sz w:val="22"/>
          <w:szCs w:val="22"/>
        </w:rPr>
        <w:t>setembro</w:t>
      </w:r>
      <w:r>
        <w:rPr>
          <w:spacing w:val="20"/>
          <w:sz w:val="22"/>
          <w:szCs w:val="22"/>
        </w:rPr>
        <w:t xml:space="preserve"> de 201</w:t>
      </w:r>
      <w:r w:rsidR="005143AE">
        <w:rPr>
          <w:spacing w:val="20"/>
          <w:sz w:val="22"/>
          <w:szCs w:val="22"/>
        </w:rPr>
        <w:t>8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9B58B1" w:rsidRDefault="009B58B1" w:rsidP="00E75FE5">
      <w:pPr>
        <w:jc w:val="center"/>
        <w:rPr>
          <w:spacing w:val="20"/>
          <w:sz w:val="22"/>
          <w:szCs w:val="22"/>
        </w:rPr>
      </w:pPr>
    </w:p>
    <w:p w:rsidR="009B58B1" w:rsidRPr="009B58B1" w:rsidRDefault="009B58B1" w:rsidP="00E75FE5">
      <w:pPr>
        <w:jc w:val="center"/>
        <w:rPr>
          <w:b/>
          <w:spacing w:val="20"/>
          <w:sz w:val="22"/>
          <w:szCs w:val="22"/>
        </w:rPr>
      </w:pPr>
      <w:r w:rsidRPr="009B58B1">
        <w:rPr>
          <w:b/>
          <w:spacing w:val="20"/>
          <w:sz w:val="22"/>
          <w:szCs w:val="22"/>
        </w:rPr>
        <w:t>LIGIA LUMI TSUKAMOTO SUGA</w:t>
      </w:r>
    </w:p>
    <w:p w:rsidR="009B58B1" w:rsidRDefault="009B58B1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Presidente da Comissão de Constituição, Legislação e Justiça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AF27AE">
      <w:pgSz w:w="11906" w:h="16838"/>
      <w:pgMar w:top="2381" w:right="1416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1A3157"/>
    <w:rsid w:val="001F2992"/>
    <w:rsid w:val="002B2161"/>
    <w:rsid w:val="003601F4"/>
    <w:rsid w:val="00422600"/>
    <w:rsid w:val="00507660"/>
    <w:rsid w:val="005143AE"/>
    <w:rsid w:val="005A616B"/>
    <w:rsid w:val="007845A9"/>
    <w:rsid w:val="009B58B1"/>
    <w:rsid w:val="00AF27AE"/>
    <w:rsid w:val="00B7685F"/>
    <w:rsid w:val="00C96F14"/>
    <w:rsid w:val="00DF1C11"/>
    <w:rsid w:val="00E51384"/>
    <w:rsid w:val="00E749FA"/>
    <w:rsid w:val="00E75FE5"/>
    <w:rsid w:val="00E96625"/>
    <w:rsid w:val="00F3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CA0E"/>
  <w15:docId w15:val="{C7CAEB8F-E368-4327-A81D-752EF61B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7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7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2018-10-25T15:06:00Z</cp:lastPrinted>
  <dcterms:created xsi:type="dcterms:W3CDTF">2018-10-05T14:29:00Z</dcterms:created>
  <dcterms:modified xsi:type="dcterms:W3CDTF">2018-10-25T15:07:00Z</dcterms:modified>
</cp:coreProperties>
</file>