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40C489D9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3740C3">
        <w:rPr>
          <w:b/>
          <w:spacing w:val="20"/>
          <w:sz w:val="26"/>
          <w:szCs w:val="26"/>
          <w:u w:val="single"/>
        </w:rPr>
        <w:t>005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05F99735" w:rsidR="004558BA" w:rsidRPr="00D079C3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proofErr w:type="gramStart"/>
      <w:r w:rsidR="00C8147A" w:rsidRPr="001B0658">
        <w:rPr>
          <w:b/>
          <w:spacing w:val="20"/>
          <w:sz w:val="26"/>
          <w:szCs w:val="26"/>
        </w:rPr>
        <w:t>Lei</w:t>
      </w:r>
      <w:r w:rsidR="00B23741" w:rsidRPr="001B0658">
        <w:rPr>
          <w:b/>
          <w:spacing w:val="20"/>
          <w:sz w:val="26"/>
          <w:szCs w:val="26"/>
        </w:rPr>
        <w:t xml:space="preserve"> 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proofErr w:type="gramEnd"/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1B0658" w:rsidRPr="00D079C3">
        <w:rPr>
          <w:b/>
          <w:spacing w:val="20"/>
          <w:sz w:val="26"/>
          <w:szCs w:val="26"/>
        </w:rPr>
        <w:t>001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proofErr w:type="spellStart"/>
      <w:r w:rsidR="003740C3">
        <w:rPr>
          <w:b/>
          <w:spacing w:val="20"/>
          <w:sz w:val="26"/>
          <w:szCs w:val="26"/>
        </w:rPr>
        <w:t>Mirele</w:t>
      </w:r>
      <w:proofErr w:type="spellEnd"/>
      <w:r w:rsidR="003740C3">
        <w:rPr>
          <w:b/>
          <w:spacing w:val="20"/>
          <w:sz w:val="26"/>
          <w:szCs w:val="26"/>
        </w:rPr>
        <w:t xml:space="preserve"> Paula C. Leite</w:t>
      </w:r>
      <w:r w:rsidR="00DA0E52" w:rsidRPr="00D079C3">
        <w:rPr>
          <w:b/>
          <w:spacing w:val="20"/>
          <w:sz w:val="26"/>
          <w:szCs w:val="26"/>
        </w:rPr>
        <w:t>.</w:t>
      </w:r>
    </w:p>
    <w:p w14:paraId="3A062C9A" w14:textId="77777777" w:rsidR="00C8147A" w:rsidRPr="00D079C3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1B0658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58332C83" w:rsidR="00BE0BBC" w:rsidRPr="001B0658" w:rsidRDefault="00BE0BBC" w:rsidP="0004281A">
      <w:pPr>
        <w:ind w:left="1418" w:hanging="1418"/>
        <w:rPr>
          <w:b/>
          <w:bCs/>
          <w:color w:val="00000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EMENTA: </w:t>
      </w:r>
      <w:r w:rsidR="00176078" w:rsidRPr="001B0658">
        <w:rPr>
          <w:sz w:val="26"/>
          <w:szCs w:val="26"/>
        </w:rPr>
        <w:t>“</w:t>
      </w:r>
      <w:r w:rsidR="00324F29" w:rsidRPr="001B0658">
        <w:rPr>
          <w:sz w:val="26"/>
          <w:szCs w:val="26"/>
        </w:rPr>
        <w:t xml:space="preserve">Altera o artigo </w:t>
      </w:r>
      <w:r w:rsidR="001B0658" w:rsidRPr="001B0658">
        <w:rPr>
          <w:sz w:val="26"/>
          <w:szCs w:val="26"/>
        </w:rPr>
        <w:t>1</w:t>
      </w:r>
      <w:r w:rsidR="00324F29" w:rsidRPr="001B0658">
        <w:rPr>
          <w:sz w:val="26"/>
          <w:szCs w:val="26"/>
        </w:rPr>
        <w:t xml:space="preserve">° </w:t>
      </w:r>
      <w:r w:rsidR="001B0658" w:rsidRPr="001B0658">
        <w:rPr>
          <w:sz w:val="26"/>
          <w:szCs w:val="26"/>
        </w:rPr>
        <w:t>e Parágrafo único,</w:t>
      </w:r>
      <w:r w:rsidR="002A3D68" w:rsidRPr="001B0658">
        <w:rPr>
          <w:sz w:val="26"/>
          <w:szCs w:val="26"/>
        </w:rPr>
        <w:t xml:space="preserve"> </w:t>
      </w:r>
      <w:r w:rsidR="00324F29" w:rsidRPr="001B0658">
        <w:rPr>
          <w:sz w:val="26"/>
          <w:szCs w:val="26"/>
        </w:rPr>
        <w:t>adiciona o</w:t>
      </w:r>
      <w:r w:rsidR="001B0658" w:rsidRPr="001B0658">
        <w:rPr>
          <w:sz w:val="26"/>
          <w:szCs w:val="26"/>
        </w:rPr>
        <w:t xml:space="preserve">s artigos 2° e 3°, e renumera os demais artigos, todos do </w:t>
      </w:r>
      <w:r w:rsidR="004E74FE">
        <w:rPr>
          <w:sz w:val="26"/>
          <w:szCs w:val="26"/>
        </w:rPr>
        <w:t>P</w:t>
      </w:r>
      <w:r w:rsidR="001B0658" w:rsidRPr="001B0658">
        <w:rPr>
          <w:sz w:val="26"/>
          <w:szCs w:val="26"/>
        </w:rPr>
        <w:t xml:space="preserve">rojeto de </w:t>
      </w:r>
      <w:r w:rsidR="004E74FE">
        <w:rPr>
          <w:sz w:val="26"/>
          <w:szCs w:val="26"/>
        </w:rPr>
        <w:t>L</w:t>
      </w:r>
      <w:r w:rsidR="001B0658" w:rsidRPr="001B0658">
        <w:rPr>
          <w:sz w:val="26"/>
          <w:szCs w:val="26"/>
        </w:rPr>
        <w:t>ei n°</w:t>
      </w:r>
      <w:r w:rsidR="004E74FE">
        <w:rPr>
          <w:sz w:val="26"/>
          <w:szCs w:val="26"/>
        </w:rPr>
        <w:t>.</w:t>
      </w:r>
      <w:r w:rsidR="001B0658" w:rsidRPr="001B0658">
        <w:rPr>
          <w:sz w:val="26"/>
          <w:szCs w:val="26"/>
        </w:rPr>
        <w:t xml:space="preserve"> 001/2022</w:t>
      </w:r>
      <w:r w:rsidR="00AE2459" w:rsidRPr="001B0658">
        <w:rPr>
          <w:b/>
          <w:bCs/>
          <w:sz w:val="26"/>
          <w:szCs w:val="26"/>
        </w:rPr>
        <w:t>”</w:t>
      </w:r>
      <w:r w:rsidR="004951C1" w:rsidRPr="001B0658">
        <w:rPr>
          <w:b/>
          <w:bCs/>
          <w:sz w:val="26"/>
          <w:szCs w:val="26"/>
        </w:rPr>
        <w:t>.</w:t>
      </w:r>
    </w:p>
    <w:p w14:paraId="77DC6989" w14:textId="77777777" w:rsidR="008D0975" w:rsidRPr="001B0658" w:rsidRDefault="008D0975" w:rsidP="008D0975">
      <w:pPr>
        <w:rPr>
          <w:spacing w:val="20"/>
          <w:sz w:val="26"/>
          <w:szCs w:val="26"/>
        </w:rPr>
      </w:pPr>
    </w:p>
    <w:p w14:paraId="5DC9B091" w14:textId="6D74FF7B" w:rsidR="00042362" w:rsidRPr="001B0658" w:rsidRDefault="0004281A" w:rsidP="004951C1">
      <w:pPr>
        <w:jc w:val="both"/>
        <w:rPr>
          <w:b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="00DA0E52" w:rsidRPr="001B0658">
        <w:rPr>
          <w:spacing w:val="20"/>
          <w:sz w:val="26"/>
          <w:szCs w:val="26"/>
        </w:rPr>
        <w:t xml:space="preserve">          </w:t>
      </w:r>
      <w:r w:rsidR="004E74FE">
        <w:rPr>
          <w:spacing w:val="20"/>
          <w:sz w:val="26"/>
          <w:szCs w:val="26"/>
        </w:rPr>
        <w:t>A Comissão</w:t>
      </w:r>
      <w:r w:rsidR="008D0975" w:rsidRPr="001B0658">
        <w:rPr>
          <w:spacing w:val="20"/>
          <w:sz w:val="26"/>
          <w:szCs w:val="26"/>
        </w:rPr>
        <w:t xml:space="preserve"> que </w:t>
      </w:r>
      <w:r w:rsidR="00C8147A" w:rsidRPr="001B0658">
        <w:rPr>
          <w:spacing w:val="20"/>
          <w:sz w:val="26"/>
          <w:szCs w:val="26"/>
        </w:rPr>
        <w:t>a presente</w:t>
      </w:r>
      <w:r w:rsidR="00F05845" w:rsidRPr="001B0658">
        <w:rPr>
          <w:spacing w:val="20"/>
          <w:sz w:val="26"/>
          <w:szCs w:val="26"/>
        </w:rPr>
        <w:t xml:space="preserve"> </w:t>
      </w:r>
      <w:r w:rsidR="00C8147A" w:rsidRPr="001B0658">
        <w:rPr>
          <w:spacing w:val="20"/>
          <w:sz w:val="26"/>
          <w:szCs w:val="26"/>
        </w:rPr>
        <w:t>subscreve</w:t>
      </w:r>
      <w:r w:rsidRPr="001B0658">
        <w:rPr>
          <w:spacing w:val="20"/>
          <w:sz w:val="26"/>
          <w:szCs w:val="26"/>
        </w:rPr>
        <w:t>,</w:t>
      </w:r>
      <w:r w:rsidR="001757D7" w:rsidRPr="001B0658">
        <w:rPr>
          <w:spacing w:val="20"/>
          <w:sz w:val="26"/>
          <w:szCs w:val="26"/>
        </w:rPr>
        <w:t xml:space="preserve"> </w:t>
      </w:r>
      <w:r w:rsidR="008D0975" w:rsidRPr="001B0658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1B0658">
        <w:rPr>
          <w:spacing w:val="20"/>
          <w:sz w:val="26"/>
          <w:szCs w:val="26"/>
        </w:rPr>
        <w:t xml:space="preserve">a presente </w:t>
      </w:r>
      <w:proofErr w:type="gramStart"/>
      <w:r w:rsidRPr="001B0658">
        <w:rPr>
          <w:spacing w:val="20"/>
          <w:sz w:val="26"/>
          <w:szCs w:val="26"/>
        </w:rPr>
        <w:t xml:space="preserve">EMENDA </w:t>
      </w:r>
      <w:r w:rsidR="00324F29" w:rsidRPr="001B0658">
        <w:rPr>
          <w:spacing w:val="20"/>
          <w:sz w:val="26"/>
          <w:szCs w:val="26"/>
        </w:rPr>
        <w:t xml:space="preserve"> MODIFICATIVA</w:t>
      </w:r>
      <w:proofErr w:type="gramEnd"/>
      <w:r w:rsidR="005D4A3D" w:rsidRPr="001B0658">
        <w:rPr>
          <w:spacing w:val="20"/>
          <w:sz w:val="26"/>
          <w:szCs w:val="26"/>
        </w:rPr>
        <w:t>,</w:t>
      </w:r>
      <w:r w:rsidR="00E20169" w:rsidRPr="001B0658">
        <w:rPr>
          <w:b/>
          <w:bCs/>
          <w:spacing w:val="20"/>
          <w:sz w:val="26"/>
          <w:szCs w:val="26"/>
        </w:rPr>
        <w:t xml:space="preserve"> </w:t>
      </w:r>
      <w:r w:rsidR="001B0658" w:rsidRPr="001B0658">
        <w:rPr>
          <w:b/>
          <w:bCs/>
          <w:spacing w:val="20"/>
          <w:sz w:val="26"/>
          <w:szCs w:val="26"/>
        </w:rPr>
        <w:t xml:space="preserve">alterando </w:t>
      </w:r>
      <w:r w:rsidR="001B0658" w:rsidRPr="001B0658">
        <w:rPr>
          <w:sz w:val="26"/>
          <w:szCs w:val="26"/>
        </w:rPr>
        <w:t xml:space="preserve">o artigo 1° e Parágrafo único, adiciona os artigos 2° e 3°, e renumera os demais artigos, todos do </w:t>
      </w:r>
      <w:r w:rsidR="004E74FE">
        <w:rPr>
          <w:sz w:val="26"/>
          <w:szCs w:val="26"/>
        </w:rPr>
        <w:t>P</w:t>
      </w:r>
      <w:r w:rsidR="001B0658" w:rsidRPr="001B0658">
        <w:rPr>
          <w:sz w:val="26"/>
          <w:szCs w:val="26"/>
        </w:rPr>
        <w:t xml:space="preserve">rojeto de </w:t>
      </w:r>
      <w:r w:rsidR="004E74FE">
        <w:rPr>
          <w:sz w:val="26"/>
          <w:szCs w:val="26"/>
        </w:rPr>
        <w:t>L</w:t>
      </w:r>
      <w:r w:rsidR="001B0658" w:rsidRPr="001B0658">
        <w:rPr>
          <w:sz w:val="26"/>
          <w:szCs w:val="26"/>
        </w:rPr>
        <w:t>ei n°</w:t>
      </w:r>
      <w:r w:rsidR="004E74FE">
        <w:rPr>
          <w:sz w:val="26"/>
          <w:szCs w:val="26"/>
        </w:rPr>
        <w:t>.</w:t>
      </w:r>
      <w:r w:rsidR="001B0658" w:rsidRPr="001B0658">
        <w:rPr>
          <w:sz w:val="26"/>
          <w:szCs w:val="26"/>
        </w:rPr>
        <w:t xml:space="preserve"> 001/2022</w:t>
      </w:r>
      <w:r w:rsidR="00324F29" w:rsidRPr="001B0658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1B0658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389DAE59" w14:textId="35A0994E" w:rsidR="001B0658" w:rsidRPr="001B0658" w:rsidRDefault="001E0B1B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b/>
          <w:sz w:val="26"/>
          <w:szCs w:val="26"/>
        </w:rPr>
        <w:t>“</w:t>
      </w:r>
      <w:r w:rsidR="001B0658" w:rsidRPr="001B0658">
        <w:rPr>
          <w:b/>
          <w:bCs/>
          <w:color w:val="000000"/>
          <w:sz w:val="26"/>
          <w:szCs w:val="26"/>
        </w:rPr>
        <w:t>Art. 1º</w:t>
      </w:r>
      <w:r w:rsidR="001B0658" w:rsidRPr="001B0658">
        <w:rPr>
          <w:bCs/>
          <w:color w:val="000000"/>
          <w:sz w:val="26"/>
          <w:szCs w:val="26"/>
        </w:rPr>
        <w:t xml:space="preserve"> </w:t>
      </w:r>
      <w:r w:rsidR="001B0658" w:rsidRPr="001B0658">
        <w:rPr>
          <w:sz w:val="26"/>
          <w:szCs w:val="26"/>
        </w:rPr>
        <w:t>Independentemente de decisão administrativa, ficam tombados os bens públicos de valor histórico para o município de Guaíra, sendo eles a “Chaminé de tijolos maciços” localizada na Avenida Beira-rio, “Antigua Locomotora” estacionada na Praça Eurico Gaspar Dutra, a Igreja de Pedra “</w:t>
      </w:r>
      <w:proofErr w:type="spellStart"/>
      <w:r w:rsidR="001B0658" w:rsidRPr="001B0658">
        <w:rPr>
          <w:sz w:val="26"/>
          <w:szCs w:val="26"/>
        </w:rPr>
        <w:t>Nuestro</w:t>
      </w:r>
      <w:proofErr w:type="spellEnd"/>
      <w:r w:rsidR="001B0658" w:rsidRPr="001B0658">
        <w:rPr>
          <w:sz w:val="26"/>
          <w:szCs w:val="26"/>
        </w:rPr>
        <w:t xml:space="preserve"> </w:t>
      </w:r>
      <w:proofErr w:type="spellStart"/>
      <w:r w:rsidR="001B0658" w:rsidRPr="001B0658">
        <w:rPr>
          <w:sz w:val="26"/>
          <w:szCs w:val="26"/>
        </w:rPr>
        <w:t>Señor</w:t>
      </w:r>
      <w:proofErr w:type="spellEnd"/>
      <w:r w:rsidR="001B0658" w:rsidRPr="001B0658">
        <w:rPr>
          <w:sz w:val="26"/>
          <w:szCs w:val="26"/>
        </w:rPr>
        <w:t xml:space="preserve"> Del </w:t>
      </w:r>
      <w:proofErr w:type="spellStart"/>
      <w:r w:rsidR="001B0658" w:rsidRPr="001B0658">
        <w:rPr>
          <w:sz w:val="26"/>
          <w:szCs w:val="26"/>
        </w:rPr>
        <w:t>Perdon</w:t>
      </w:r>
      <w:proofErr w:type="spellEnd"/>
      <w:r w:rsidR="001B0658" w:rsidRPr="001B0658">
        <w:rPr>
          <w:sz w:val="26"/>
          <w:szCs w:val="26"/>
        </w:rPr>
        <w:t>”, e os prédios que hoje abrigam o Cineteatro Sete Quedas, o Museu Histórico Municipal, a Associação AMOVIVE e a Biblioteca Municipal.</w:t>
      </w:r>
    </w:p>
    <w:p w14:paraId="1436589D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03F22F11" w14:textId="67345204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b/>
          <w:bCs/>
          <w:sz w:val="26"/>
          <w:szCs w:val="26"/>
        </w:rPr>
        <w:t>Parágrafo Único.</w:t>
      </w:r>
      <w:r w:rsidRPr="001B0658">
        <w:rPr>
          <w:sz w:val="26"/>
          <w:szCs w:val="26"/>
        </w:rPr>
        <w:t xml:space="preserve"> Toda e qualquer instalação de equipamento e obra a ser realizada nos </w:t>
      </w:r>
      <w:r w:rsidR="004E74FE">
        <w:rPr>
          <w:sz w:val="26"/>
          <w:szCs w:val="26"/>
        </w:rPr>
        <w:t>bens</w:t>
      </w:r>
      <w:r w:rsidRPr="001B0658">
        <w:rPr>
          <w:sz w:val="26"/>
          <w:szCs w:val="26"/>
        </w:rPr>
        <w:t xml:space="preserve"> descritos no </w:t>
      </w:r>
      <w:r w:rsidRPr="001B0658">
        <w:rPr>
          <w:i/>
          <w:iCs/>
          <w:sz w:val="26"/>
          <w:szCs w:val="26"/>
        </w:rPr>
        <w:t>caput</w:t>
      </w:r>
      <w:r w:rsidRPr="001B0658">
        <w:rPr>
          <w:sz w:val="26"/>
          <w:szCs w:val="26"/>
        </w:rPr>
        <w:t xml:space="preserve"> não poderá comprometer seu estilo ou estrutura senão quando estritamente necessária à sua conservação.</w:t>
      </w:r>
    </w:p>
    <w:p w14:paraId="7D046335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2C5EE5C3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b/>
          <w:bCs/>
          <w:sz w:val="26"/>
          <w:szCs w:val="26"/>
        </w:rPr>
        <w:t>Art. 2°</w:t>
      </w:r>
      <w:r w:rsidRPr="001B0658">
        <w:rPr>
          <w:sz w:val="26"/>
          <w:szCs w:val="26"/>
        </w:rPr>
        <w:t xml:space="preserve"> Os bens imóveis tombados no artigo 1° possuem, respectivamente, as seguintes denominações e números de Matrícula no Cartório de Registro de Imóveis da Comarca de Guaíra – PR:</w:t>
      </w:r>
    </w:p>
    <w:p w14:paraId="4FA126E8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745E6D8B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sz w:val="26"/>
          <w:szCs w:val="26"/>
        </w:rPr>
        <w:t xml:space="preserve">I – Igreja de Pedra: Lote 01, Quadra 03, Matrícula n°. 11.645; </w:t>
      </w:r>
    </w:p>
    <w:p w14:paraId="659D5079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sz w:val="26"/>
          <w:szCs w:val="26"/>
        </w:rPr>
        <w:t>II – Cineteatro Sete Quedas: Área de 212.656,09m² (Perímetro 3.822,31m), Matrícula n°. 16.283;</w:t>
      </w:r>
    </w:p>
    <w:p w14:paraId="5F253036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sz w:val="26"/>
          <w:szCs w:val="26"/>
        </w:rPr>
        <w:t>III – Museu: Lote 06, Quadra 01, Matrícula n°. 9284;</w:t>
      </w:r>
    </w:p>
    <w:p w14:paraId="30B763EE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sz w:val="26"/>
          <w:szCs w:val="26"/>
        </w:rPr>
        <w:t>IV – Associação AMOVIVE: Lote denominado “PARTE – A”, área de 771,42m², Matrícula n°. 12.875;</w:t>
      </w:r>
    </w:p>
    <w:p w14:paraId="068172E9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sz w:val="26"/>
          <w:szCs w:val="26"/>
        </w:rPr>
        <w:t>V – Biblioteca: Lote 05, Quadra 28, Matrícula n°. 11.911.</w:t>
      </w:r>
    </w:p>
    <w:p w14:paraId="2F221921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336271E1" w14:textId="39DD2ED9" w:rsidR="00EC3B87" w:rsidRPr="001B0658" w:rsidRDefault="001B0658" w:rsidP="001B0658">
      <w:pPr>
        <w:ind w:firstLine="1134"/>
        <w:contextualSpacing/>
        <w:jc w:val="both"/>
        <w:rPr>
          <w:b/>
          <w:sz w:val="26"/>
          <w:szCs w:val="26"/>
        </w:rPr>
      </w:pPr>
      <w:r w:rsidRPr="001B0658">
        <w:rPr>
          <w:b/>
          <w:bCs/>
          <w:sz w:val="26"/>
          <w:szCs w:val="26"/>
        </w:rPr>
        <w:t>Art. 3°</w:t>
      </w:r>
      <w:r w:rsidRPr="001B0658">
        <w:rPr>
          <w:sz w:val="26"/>
          <w:szCs w:val="26"/>
        </w:rPr>
        <w:t xml:space="preserve"> A presente lei visa à proteção estrutural, histórica e estilística dos bens constantes do artigo 1°, de modo que ficará a cargo do Poder Executivo a regulamentação dos </w:t>
      </w:r>
      <w:r w:rsidR="00D73B92">
        <w:rPr>
          <w:sz w:val="26"/>
          <w:szCs w:val="26"/>
        </w:rPr>
        <w:t xml:space="preserve">seus </w:t>
      </w:r>
      <w:r w:rsidRPr="001B0658">
        <w:rPr>
          <w:sz w:val="26"/>
          <w:szCs w:val="26"/>
        </w:rPr>
        <w:t>aspectos arquitetônicos e subjacentes.</w:t>
      </w:r>
      <w:r w:rsidR="001E0B1B" w:rsidRPr="001B0658">
        <w:rPr>
          <w:b/>
          <w:sz w:val="26"/>
          <w:szCs w:val="26"/>
        </w:rPr>
        <w:t>”</w:t>
      </w:r>
    </w:p>
    <w:p w14:paraId="1D879800" w14:textId="77777777" w:rsidR="003F4049" w:rsidRPr="001B0658" w:rsidRDefault="003F4049" w:rsidP="008D0975">
      <w:pPr>
        <w:pStyle w:val="Recuodecorpodetexto"/>
        <w:ind w:left="0" w:firstLine="0"/>
        <w:rPr>
          <w:b/>
          <w:spacing w:val="20"/>
          <w:sz w:val="26"/>
          <w:szCs w:val="26"/>
        </w:rPr>
      </w:pPr>
    </w:p>
    <w:p w14:paraId="0BA766FA" w14:textId="0DA971AA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lastRenderedPageBreak/>
        <w:tab/>
      </w:r>
      <w:r w:rsidRPr="001B0658">
        <w:rPr>
          <w:spacing w:val="20"/>
          <w:sz w:val="26"/>
          <w:szCs w:val="26"/>
        </w:rPr>
        <w:tab/>
        <w:t xml:space="preserve">  Câma</w:t>
      </w:r>
      <w:r w:rsidR="00E20169" w:rsidRPr="001B0658">
        <w:rPr>
          <w:spacing w:val="20"/>
          <w:sz w:val="26"/>
          <w:szCs w:val="26"/>
        </w:rPr>
        <w:t xml:space="preserve">ra Municipal de Guaíra, Paraná, </w:t>
      </w:r>
      <w:r w:rsidR="009772B2">
        <w:rPr>
          <w:spacing w:val="20"/>
          <w:sz w:val="26"/>
          <w:szCs w:val="26"/>
        </w:rPr>
        <w:t>15</w:t>
      </w:r>
      <w:r w:rsidR="00954524" w:rsidRPr="001B0658">
        <w:rPr>
          <w:spacing w:val="20"/>
          <w:sz w:val="26"/>
          <w:szCs w:val="26"/>
        </w:rPr>
        <w:t xml:space="preserve"> de junho</w:t>
      </w:r>
      <w:r w:rsidR="001757D7" w:rsidRPr="001B0658">
        <w:rPr>
          <w:spacing w:val="20"/>
          <w:sz w:val="26"/>
          <w:szCs w:val="26"/>
        </w:rPr>
        <w:t xml:space="preserve"> de 2022</w:t>
      </w:r>
      <w:r w:rsidR="00891495" w:rsidRPr="001B0658">
        <w:rPr>
          <w:spacing w:val="20"/>
          <w:sz w:val="26"/>
          <w:szCs w:val="26"/>
        </w:rPr>
        <w:t>.</w:t>
      </w:r>
    </w:p>
    <w:p w14:paraId="30263646" w14:textId="77777777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407F3F9C" w14:textId="77777777" w:rsidR="008D0975" w:rsidRPr="001B0658" w:rsidRDefault="008D0975" w:rsidP="008D0975">
      <w:pPr>
        <w:jc w:val="both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</w:r>
    </w:p>
    <w:p w14:paraId="1C476B3B" w14:textId="607DE47E" w:rsidR="005D4A3D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  <w:r w:rsidRPr="003740C3">
        <w:rPr>
          <w:b/>
          <w:bCs/>
          <w:spacing w:val="20"/>
          <w:sz w:val="26"/>
          <w:szCs w:val="26"/>
        </w:rPr>
        <w:t>Tereza Camilo dos Santos</w:t>
      </w:r>
    </w:p>
    <w:p w14:paraId="6EF4D4E3" w14:textId="7D066AFB" w:rsidR="00EB488C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  <w:r w:rsidRPr="003740C3">
        <w:rPr>
          <w:b/>
          <w:bCs/>
          <w:spacing w:val="20"/>
          <w:sz w:val="26"/>
          <w:szCs w:val="26"/>
        </w:rPr>
        <w:t>Presidente</w:t>
      </w:r>
      <w:r w:rsidR="00277FE1">
        <w:rPr>
          <w:b/>
          <w:bCs/>
          <w:spacing w:val="20"/>
          <w:sz w:val="26"/>
          <w:szCs w:val="26"/>
        </w:rPr>
        <w:t xml:space="preserve"> da Comissão de Constituição, Legislação e Justiça</w:t>
      </w:r>
    </w:p>
    <w:p w14:paraId="2647BD1A" w14:textId="292E6092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733B7782" w14:textId="4B64B874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7205084A" w14:textId="461BEA08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37EE0528" w14:textId="6E2647A1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  <w:r w:rsidRPr="003740C3">
        <w:rPr>
          <w:b/>
          <w:bCs/>
          <w:spacing w:val="20"/>
          <w:sz w:val="26"/>
          <w:szCs w:val="26"/>
        </w:rPr>
        <w:t xml:space="preserve">Cristiane </w:t>
      </w:r>
      <w:proofErr w:type="spellStart"/>
      <w:r w:rsidRPr="003740C3">
        <w:rPr>
          <w:b/>
          <w:bCs/>
          <w:spacing w:val="20"/>
          <w:sz w:val="26"/>
          <w:szCs w:val="26"/>
        </w:rPr>
        <w:t>Giangarelli</w:t>
      </w:r>
      <w:proofErr w:type="spellEnd"/>
    </w:p>
    <w:p w14:paraId="4D96E8B1" w14:textId="792354C0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  <w:r w:rsidRPr="003740C3">
        <w:rPr>
          <w:b/>
          <w:bCs/>
          <w:spacing w:val="20"/>
          <w:sz w:val="26"/>
          <w:szCs w:val="26"/>
        </w:rPr>
        <w:t>Relatora</w:t>
      </w:r>
    </w:p>
    <w:p w14:paraId="5B77478E" w14:textId="0A00EB88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605864D2" w14:textId="3A20B0C5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132A3F4D" w14:textId="56CB1642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</w:p>
    <w:p w14:paraId="4821BF0A" w14:textId="6DE9F1F7" w:rsidR="001F5D6F" w:rsidRPr="003740C3" w:rsidRDefault="001F5D6F" w:rsidP="00BE0BBC">
      <w:pPr>
        <w:jc w:val="center"/>
        <w:rPr>
          <w:b/>
          <w:bCs/>
          <w:spacing w:val="20"/>
          <w:sz w:val="26"/>
          <w:szCs w:val="26"/>
        </w:rPr>
      </w:pPr>
      <w:proofErr w:type="spellStart"/>
      <w:r w:rsidRPr="003740C3">
        <w:rPr>
          <w:b/>
          <w:bCs/>
          <w:spacing w:val="20"/>
          <w:sz w:val="26"/>
          <w:szCs w:val="26"/>
        </w:rPr>
        <w:t>Mirele</w:t>
      </w:r>
      <w:proofErr w:type="spellEnd"/>
      <w:r w:rsidRPr="003740C3">
        <w:rPr>
          <w:b/>
          <w:bCs/>
          <w:spacing w:val="20"/>
          <w:sz w:val="26"/>
          <w:szCs w:val="26"/>
        </w:rPr>
        <w:t xml:space="preserve"> </w:t>
      </w:r>
      <w:r w:rsidR="00C43648" w:rsidRPr="003740C3">
        <w:rPr>
          <w:b/>
          <w:bCs/>
          <w:spacing w:val="20"/>
          <w:sz w:val="26"/>
          <w:szCs w:val="26"/>
        </w:rPr>
        <w:t xml:space="preserve">Paula </w:t>
      </w:r>
      <w:proofErr w:type="spellStart"/>
      <w:r w:rsidR="00C43648" w:rsidRPr="003740C3">
        <w:rPr>
          <w:b/>
          <w:bCs/>
          <w:spacing w:val="20"/>
          <w:sz w:val="26"/>
          <w:szCs w:val="26"/>
        </w:rPr>
        <w:t>Cetto</w:t>
      </w:r>
      <w:proofErr w:type="spellEnd"/>
      <w:r w:rsidR="00C43648" w:rsidRPr="003740C3">
        <w:rPr>
          <w:b/>
          <w:bCs/>
          <w:spacing w:val="20"/>
          <w:sz w:val="26"/>
          <w:szCs w:val="26"/>
        </w:rPr>
        <w:t xml:space="preserve"> Leite</w:t>
      </w:r>
    </w:p>
    <w:p w14:paraId="42F4902F" w14:textId="5FBA9C6E" w:rsidR="00C43648" w:rsidRPr="003740C3" w:rsidRDefault="003740C3" w:rsidP="00BE0BBC">
      <w:pPr>
        <w:jc w:val="center"/>
        <w:rPr>
          <w:b/>
          <w:bCs/>
          <w:spacing w:val="20"/>
          <w:sz w:val="26"/>
          <w:szCs w:val="26"/>
        </w:rPr>
      </w:pPr>
      <w:r w:rsidRPr="003740C3">
        <w:rPr>
          <w:b/>
          <w:bCs/>
          <w:spacing w:val="20"/>
          <w:sz w:val="26"/>
          <w:szCs w:val="26"/>
        </w:rPr>
        <w:t>Secretária</w:t>
      </w:r>
    </w:p>
    <w:p w14:paraId="41980392" w14:textId="77777777" w:rsidR="004951C1" w:rsidRPr="00D079C3" w:rsidRDefault="004951C1" w:rsidP="00BE0BBC">
      <w:pPr>
        <w:jc w:val="center"/>
        <w:rPr>
          <w:b/>
          <w:bCs/>
          <w:color w:val="FF0000"/>
          <w:spacing w:val="20"/>
          <w:sz w:val="26"/>
          <w:szCs w:val="26"/>
        </w:rPr>
      </w:pPr>
    </w:p>
    <w:p w14:paraId="7FCDE2A9" w14:textId="77777777" w:rsidR="004951C1" w:rsidRPr="001B0658" w:rsidRDefault="004951C1" w:rsidP="00BE0BBC">
      <w:pPr>
        <w:jc w:val="center"/>
        <w:rPr>
          <w:spacing w:val="20"/>
          <w:sz w:val="26"/>
          <w:szCs w:val="26"/>
        </w:rPr>
      </w:pPr>
    </w:p>
    <w:p w14:paraId="68832E78" w14:textId="0B9A8E95" w:rsidR="001E0B1B" w:rsidRPr="001B0658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3C00871E" w14:textId="77777777" w:rsidR="001E0B1B" w:rsidRPr="001B0658" w:rsidRDefault="001E0B1B" w:rsidP="001E0B1B">
      <w:pPr>
        <w:jc w:val="both"/>
        <w:rPr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3740C3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F2C2" w14:textId="77777777" w:rsidR="006A4BC0" w:rsidRDefault="006A4BC0" w:rsidP="00166A1E">
      <w:r>
        <w:separator/>
      </w:r>
    </w:p>
  </w:endnote>
  <w:endnote w:type="continuationSeparator" w:id="0">
    <w:p w14:paraId="2794772B" w14:textId="77777777" w:rsidR="006A4BC0" w:rsidRDefault="006A4BC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16DC" w14:textId="77777777" w:rsidR="006A4BC0" w:rsidRDefault="006A4BC0" w:rsidP="00166A1E">
      <w:r>
        <w:separator/>
      </w:r>
    </w:p>
  </w:footnote>
  <w:footnote w:type="continuationSeparator" w:id="0">
    <w:p w14:paraId="74871D61" w14:textId="77777777" w:rsidR="006A4BC0" w:rsidRDefault="006A4BC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77FE1"/>
    <w:rsid w:val="00292234"/>
    <w:rsid w:val="002971E1"/>
    <w:rsid w:val="002A3D68"/>
    <w:rsid w:val="00324F29"/>
    <w:rsid w:val="00346D7A"/>
    <w:rsid w:val="003740C3"/>
    <w:rsid w:val="003E2497"/>
    <w:rsid w:val="003F4049"/>
    <w:rsid w:val="0043108C"/>
    <w:rsid w:val="004558BA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C722A"/>
    <w:rsid w:val="00CE0D6E"/>
    <w:rsid w:val="00D079C3"/>
    <w:rsid w:val="00D73B92"/>
    <w:rsid w:val="00D9766D"/>
    <w:rsid w:val="00DA0E52"/>
    <w:rsid w:val="00E20169"/>
    <w:rsid w:val="00E31715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2022-06-15T18:38:00Z</cp:lastPrinted>
  <dcterms:created xsi:type="dcterms:W3CDTF">2022-06-15T13:29:00Z</dcterms:created>
  <dcterms:modified xsi:type="dcterms:W3CDTF">2022-06-15T18:40:00Z</dcterms:modified>
</cp:coreProperties>
</file>