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AD6" w:rsidRPr="00D53AB9" w:rsidRDefault="00813B16" w:rsidP="00017C94">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009</w:t>
      </w:r>
      <w:r w:rsidR="00017C94" w:rsidRPr="00D53AB9">
        <w:rPr>
          <w:rFonts w:ascii="Times New Roman" w:hAnsi="Times New Roman" w:cs="Times New Roman"/>
          <w:b/>
          <w:sz w:val="24"/>
          <w:szCs w:val="24"/>
          <w:u w:val="single"/>
        </w:rPr>
        <w:t>/2021 – EXECUTIVO</w:t>
      </w:r>
    </w:p>
    <w:p w:rsidR="00017C94" w:rsidRPr="00D53AB9" w:rsidRDefault="00017C94" w:rsidP="00017C94">
      <w:pPr>
        <w:jc w:val="center"/>
        <w:rPr>
          <w:rFonts w:ascii="Times New Roman" w:hAnsi="Times New Roman" w:cs="Times New Roman"/>
          <w:b/>
          <w:sz w:val="24"/>
          <w:szCs w:val="24"/>
          <w:u w:val="single"/>
        </w:rPr>
      </w:pPr>
    </w:p>
    <w:p w:rsidR="00813B16" w:rsidRDefault="00017C94" w:rsidP="00017C94">
      <w:pPr>
        <w:jc w:val="both"/>
        <w:rPr>
          <w:rFonts w:ascii="Times New Roman" w:hAnsi="Times New Roman" w:cs="Times New Roman"/>
          <w:sz w:val="24"/>
          <w:szCs w:val="24"/>
        </w:rPr>
      </w:pPr>
      <w:r w:rsidRPr="00D53AB9">
        <w:rPr>
          <w:rFonts w:ascii="Times New Roman" w:hAnsi="Times New Roman" w:cs="Times New Roman"/>
          <w:b/>
          <w:sz w:val="24"/>
          <w:szCs w:val="24"/>
        </w:rPr>
        <w:t xml:space="preserve">1 </w:t>
      </w:r>
      <w:r w:rsidR="00A52D7A" w:rsidRPr="00D53AB9">
        <w:rPr>
          <w:rFonts w:ascii="Times New Roman" w:hAnsi="Times New Roman" w:cs="Times New Roman"/>
          <w:b/>
          <w:sz w:val="24"/>
          <w:szCs w:val="24"/>
        </w:rPr>
        <w:t>–</w:t>
      </w:r>
      <w:r w:rsidRPr="00D53AB9">
        <w:rPr>
          <w:rFonts w:ascii="Times New Roman" w:hAnsi="Times New Roman" w:cs="Times New Roman"/>
          <w:sz w:val="24"/>
          <w:szCs w:val="24"/>
        </w:rPr>
        <w:t xml:space="preserve"> </w:t>
      </w:r>
      <w:r w:rsidR="00A52D7A" w:rsidRPr="00D53AB9">
        <w:rPr>
          <w:rFonts w:ascii="Times New Roman" w:hAnsi="Times New Roman" w:cs="Times New Roman"/>
          <w:sz w:val="24"/>
          <w:szCs w:val="24"/>
        </w:rPr>
        <w:t xml:space="preserve">Projeto tem </w:t>
      </w:r>
      <w:r w:rsidR="00C25754" w:rsidRPr="00D53AB9">
        <w:rPr>
          <w:rFonts w:ascii="Times New Roman" w:hAnsi="Times New Roman" w:cs="Times New Roman"/>
          <w:sz w:val="24"/>
          <w:szCs w:val="24"/>
        </w:rPr>
        <w:t xml:space="preserve">a finalidade </w:t>
      </w:r>
      <w:r w:rsidR="00813B16">
        <w:rPr>
          <w:rFonts w:ascii="Times New Roman" w:hAnsi="Times New Roman" w:cs="Times New Roman"/>
          <w:sz w:val="24"/>
          <w:szCs w:val="24"/>
        </w:rPr>
        <w:t>de alterar o anexo 01 da lei n° 1.616/2009, e dar outras providencias (A Lei mencionada é a que trata sobre o programa de estágio do município de Guaíra, e o objetivo do projeto é adequar/ reduzir o valor mensal da bolsa dos estagiários).</w:t>
      </w:r>
    </w:p>
    <w:p w:rsidR="00813B16" w:rsidRDefault="004F04F7" w:rsidP="00017C94">
      <w:pPr>
        <w:jc w:val="both"/>
        <w:rPr>
          <w:rFonts w:ascii="Times New Roman" w:hAnsi="Times New Roman" w:cs="Times New Roman"/>
          <w:sz w:val="24"/>
          <w:szCs w:val="24"/>
        </w:rPr>
      </w:pPr>
      <w:r w:rsidRPr="00D53AB9">
        <w:rPr>
          <w:rFonts w:ascii="Times New Roman" w:hAnsi="Times New Roman" w:cs="Times New Roman"/>
          <w:b/>
          <w:sz w:val="24"/>
          <w:szCs w:val="24"/>
        </w:rPr>
        <w:t>2 –</w:t>
      </w:r>
      <w:r w:rsidR="00C25754" w:rsidRPr="00D53AB9">
        <w:rPr>
          <w:rFonts w:ascii="Times New Roman" w:hAnsi="Times New Roman" w:cs="Times New Roman"/>
          <w:sz w:val="24"/>
          <w:szCs w:val="24"/>
        </w:rPr>
        <w:t xml:space="preserve"> A justificativa</w:t>
      </w:r>
      <w:r w:rsidR="006142C9" w:rsidRPr="00D53AB9">
        <w:rPr>
          <w:rFonts w:ascii="Times New Roman" w:hAnsi="Times New Roman" w:cs="Times New Roman"/>
          <w:sz w:val="24"/>
          <w:szCs w:val="24"/>
        </w:rPr>
        <w:t xml:space="preserve"> do projeto</w:t>
      </w:r>
      <w:r w:rsidR="00C25754" w:rsidRPr="00D53AB9">
        <w:rPr>
          <w:rFonts w:ascii="Times New Roman" w:hAnsi="Times New Roman" w:cs="Times New Roman"/>
          <w:sz w:val="24"/>
          <w:szCs w:val="24"/>
        </w:rPr>
        <w:t xml:space="preserve"> é que </w:t>
      </w:r>
      <w:r w:rsidR="00813B16">
        <w:rPr>
          <w:rFonts w:ascii="Times New Roman" w:hAnsi="Times New Roman" w:cs="Times New Roman"/>
          <w:sz w:val="24"/>
          <w:szCs w:val="24"/>
        </w:rPr>
        <w:t>o valor que os estagiários recebem como bolsa, encontra-se demasiado com relação ao piso salarial deste município</w:t>
      </w:r>
      <w:r w:rsidR="00FB3B21">
        <w:rPr>
          <w:rFonts w:ascii="Times New Roman" w:hAnsi="Times New Roman" w:cs="Times New Roman"/>
          <w:sz w:val="24"/>
          <w:szCs w:val="24"/>
        </w:rPr>
        <w:t xml:space="preserve">, eis que o valor da hora da bolsa em algumas situações, supera o valor da hora paga aos servidores efetivos, justificam também que esse valor recebido pelos estagiários de Guaíra, supera em muito os valores recebidos nas cidades de nossa região, quais sejam, Cascavel, Toledo, Marechal, Mercedes, Terra Roxa, Quatro Pontes, Palotina, </w:t>
      </w:r>
      <w:r w:rsidR="00D114C6">
        <w:rPr>
          <w:rFonts w:ascii="Times New Roman" w:hAnsi="Times New Roman" w:cs="Times New Roman"/>
          <w:sz w:val="24"/>
          <w:szCs w:val="24"/>
        </w:rPr>
        <w:t>Campo Mourão e Umuarama. Por fim</w:t>
      </w:r>
      <w:r w:rsidR="00FB3B21">
        <w:rPr>
          <w:rFonts w:ascii="Times New Roman" w:hAnsi="Times New Roman" w:cs="Times New Roman"/>
          <w:sz w:val="24"/>
          <w:szCs w:val="24"/>
        </w:rPr>
        <w:t xml:space="preserve">, no projeto há devidamente </w:t>
      </w:r>
      <w:r w:rsidR="00D114C6">
        <w:rPr>
          <w:rFonts w:ascii="Times New Roman" w:hAnsi="Times New Roman" w:cs="Times New Roman"/>
          <w:sz w:val="24"/>
          <w:szCs w:val="24"/>
        </w:rPr>
        <w:t>anexos</w:t>
      </w:r>
      <w:r w:rsidR="005852AA">
        <w:rPr>
          <w:rFonts w:ascii="Times New Roman" w:hAnsi="Times New Roman" w:cs="Times New Roman"/>
          <w:sz w:val="24"/>
          <w:szCs w:val="24"/>
        </w:rPr>
        <w:t xml:space="preserve"> de cópias de pesquisa</w:t>
      </w:r>
      <w:r w:rsidR="00A24E10">
        <w:rPr>
          <w:rFonts w:ascii="Times New Roman" w:hAnsi="Times New Roman" w:cs="Times New Roman"/>
          <w:sz w:val="24"/>
          <w:szCs w:val="24"/>
        </w:rPr>
        <w:t xml:space="preserve"> </w:t>
      </w:r>
      <w:proofErr w:type="gramStart"/>
      <w:r w:rsidR="00A24E10">
        <w:rPr>
          <w:rFonts w:ascii="Times New Roman" w:hAnsi="Times New Roman" w:cs="Times New Roman"/>
          <w:sz w:val="24"/>
          <w:szCs w:val="24"/>
        </w:rPr>
        <w:t xml:space="preserve">dos </w:t>
      </w:r>
      <w:r w:rsidR="00D114C6">
        <w:rPr>
          <w:rFonts w:ascii="Times New Roman" w:hAnsi="Times New Roman" w:cs="Times New Roman"/>
          <w:sz w:val="24"/>
          <w:szCs w:val="24"/>
        </w:rPr>
        <w:t>portais transparências</w:t>
      </w:r>
      <w:proofErr w:type="gramEnd"/>
      <w:r w:rsidR="00D114C6">
        <w:rPr>
          <w:rFonts w:ascii="Times New Roman" w:hAnsi="Times New Roman" w:cs="Times New Roman"/>
          <w:sz w:val="24"/>
          <w:szCs w:val="24"/>
        </w:rPr>
        <w:t xml:space="preserve"> das cidades mencionadas, comprovando que os valores recebidos pelos estagiários</w:t>
      </w:r>
      <w:r w:rsidR="00630ED0">
        <w:rPr>
          <w:rFonts w:ascii="Times New Roman" w:hAnsi="Times New Roman" w:cs="Times New Roman"/>
          <w:sz w:val="24"/>
          <w:szCs w:val="24"/>
        </w:rPr>
        <w:t xml:space="preserve"> dessas cidades</w:t>
      </w:r>
      <w:r w:rsidR="005852AA">
        <w:rPr>
          <w:rFonts w:ascii="Times New Roman" w:hAnsi="Times New Roman" w:cs="Times New Roman"/>
          <w:sz w:val="24"/>
          <w:szCs w:val="24"/>
        </w:rPr>
        <w:t xml:space="preserve"> são realmente abaixo que os daqui.</w:t>
      </w:r>
    </w:p>
    <w:p w:rsidR="00E126E8" w:rsidRDefault="004F04F7" w:rsidP="00017C94">
      <w:pPr>
        <w:jc w:val="both"/>
        <w:rPr>
          <w:rFonts w:ascii="Times New Roman" w:hAnsi="Times New Roman" w:cs="Times New Roman"/>
          <w:b/>
          <w:sz w:val="24"/>
          <w:szCs w:val="24"/>
        </w:rPr>
      </w:pPr>
      <w:r w:rsidRPr="00C154C4">
        <w:rPr>
          <w:rFonts w:ascii="Times New Roman" w:hAnsi="Times New Roman" w:cs="Times New Roman"/>
          <w:b/>
          <w:sz w:val="24"/>
          <w:szCs w:val="24"/>
        </w:rPr>
        <w:t>3</w:t>
      </w:r>
      <w:r w:rsidR="00A52D7A" w:rsidRPr="00C154C4">
        <w:rPr>
          <w:rFonts w:ascii="Times New Roman" w:hAnsi="Times New Roman" w:cs="Times New Roman"/>
          <w:b/>
          <w:sz w:val="24"/>
          <w:szCs w:val="24"/>
        </w:rPr>
        <w:t xml:space="preserve"> –</w:t>
      </w:r>
      <w:r w:rsidR="00C25754" w:rsidRPr="00C154C4">
        <w:rPr>
          <w:rFonts w:ascii="Times New Roman" w:hAnsi="Times New Roman" w:cs="Times New Roman"/>
          <w:b/>
          <w:sz w:val="24"/>
          <w:szCs w:val="24"/>
        </w:rPr>
        <w:t xml:space="preserve"> </w:t>
      </w:r>
      <w:r w:rsidR="00884B1B" w:rsidRPr="00C154C4">
        <w:rPr>
          <w:rFonts w:ascii="Times New Roman" w:hAnsi="Times New Roman" w:cs="Times New Roman"/>
          <w:b/>
          <w:sz w:val="24"/>
          <w:szCs w:val="24"/>
        </w:rPr>
        <w:t>O parecer jurídico do advogado desta Casa de Lei</w:t>
      </w:r>
      <w:r w:rsidR="00630ED0">
        <w:rPr>
          <w:rFonts w:ascii="Times New Roman" w:hAnsi="Times New Roman" w:cs="Times New Roman"/>
          <w:b/>
          <w:sz w:val="24"/>
          <w:szCs w:val="24"/>
        </w:rPr>
        <w:t xml:space="preserve"> é favorável a tramitação do presente projeto de lei.</w:t>
      </w:r>
    </w:p>
    <w:p w:rsidR="00A24E10" w:rsidRDefault="00A24E10" w:rsidP="00017C94">
      <w:pPr>
        <w:jc w:val="both"/>
        <w:rPr>
          <w:rFonts w:ascii="Times New Roman" w:hAnsi="Times New Roman" w:cs="Times New Roman"/>
          <w:b/>
          <w:sz w:val="24"/>
          <w:szCs w:val="24"/>
        </w:rPr>
      </w:pPr>
    </w:p>
    <w:p w:rsidR="00A24E10" w:rsidRPr="00D53AB9" w:rsidRDefault="00A24E10" w:rsidP="00A24E10">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007</w:t>
      </w:r>
      <w:r w:rsidRPr="00D53AB9">
        <w:rPr>
          <w:rFonts w:ascii="Times New Roman" w:hAnsi="Times New Roman" w:cs="Times New Roman"/>
          <w:b/>
          <w:sz w:val="24"/>
          <w:szCs w:val="24"/>
          <w:u w:val="single"/>
        </w:rPr>
        <w:t>/2021 – EXECUTIVO</w:t>
      </w:r>
    </w:p>
    <w:p w:rsidR="00A24E10" w:rsidRPr="00D53AB9" w:rsidRDefault="00A24E10" w:rsidP="00A24E10">
      <w:pPr>
        <w:jc w:val="center"/>
        <w:rPr>
          <w:rFonts w:ascii="Times New Roman" w:hAnsi="Times New Roman" w:cs="Times New Roman"/>
          <w:b/>
          <w:sz w:val="24"/>
          <w:szCs w:val="24"/>
          <w:u w:val="single"/>
        </w:rPr>
      </w:pPr>
    </w:p>
    <w:p w:rsidR="000A4041" w:rsidRDefault="00A24E10" w:rsidP="00A24E10">
      <w:pPr>
        <w:jc w:val="both"/>
        <w:rPr>
          <w:rFonts w:ascii="Times New Roman" w:hAnsi="Times New Roman" w:cs="Times New Roman"/>
          <w:sz w:val="24"/>
          <w:szCs w:val="24"/>
        </w:rPr>
      </w:pPr>
      <w:r w:rsidRPr="00D53AB9">
        <w:rPr>
          <w:rFonts w:ascii="Times New Roman" w:hAnsi="Times New Roman" w:cs="Times New Roman"/>
          <w:b/>
          <w:sz w:val="24"/>
          <w:szCs w:val="24"/>
        </w:rPr>
        <w:t>1 –</w:t>
      </w:r>
      <w:r w:rsidRPr="00D53AB9">
        <w:rPr>
          <w:rFonts w:ascii="Times New Roman" w:hAnsi="Times New Roman" w:cs="Times New Roman"/>
          <w:sz w:val="24"/>
          <w:szCs w:val="24"/>
        </w:rPr>
        <w:t xml:space="preserve"> Projeto tem a finalidade </w:t>
      </w:r>
      <w:r>
        <w:rPr>
          <w:rFonts w:ascii="Times New Roman" w:hAnsi="Times New Roman" w:cs="Times New Roman"/>
          <w:sz w:val="24"/>
          <w:szCs w:val="24"/>
        </w:rPr>
        <w:t xml:space="preserve">de </w:t>
      </w:r>
      <w:r w:rsidR="00AE5398">
        <w:rPr>
          <w:rFonts w:ascii="Times New Roman" w:hAnsi="Times New Roman" w:cs="Times New Roman"/>
          <w:sz w:val="24"/>
          <w:szCs w:val="24"/>
        </w:rPr>
        <w:t xml:space="preserve">autorizar o Poder Executivo Municipal a promover empreendimento habitacional em conjunto com o Estado </w:t>
      </w:r>
      <w:r w:rsidR="000A4041">
        <w:rPr>
          <w:rFonts w:ascii="Times New Roman" w:hAnsi="Times New Roman" w:cs="Times New Roman"/>
          <w:sz w:val="24"/>
          <w:szCs w:val="24"/>
        </w:rPr>
        <w:t>do Paraná, em lotes de propriedade do Município de Guaíra e realizar a titulação aos beneficiários finais no âmbito do programa família paran</w:t>
      </w:r>
      <w:r w:rsidR="00630ED0">
        <w:rPr>
          <w:rFonts w:ascii="Times New Roman" w:hAnsi="Times New Roman" w:cs="Times New Roman"/>
          <w:sz w:val="24"/>
          <w:szCs w:val="24"/>
        </w:rPr>
        <w:t>aense e dar outras providencias;</w:t>
      </w:r>
      <w:r w:rsidR="000A4041">
        <w:rPr>
          <w:rFonts w:ascii="Times New Roman" w:hAnsi="Times New Roman" w:cs="Times New Roman"/>
          <w:sz w:val="24"/>
          <w:szCs w:val="24"/>
        </w:rPr>
        <w:t xml:space="preserve"> </w:t>
      </w:r>
    </w:p>
    <w:p w:rsidR="00A24E10" w:rsidRDefault="00A24E10" w:rsidP="00A24E10">
      <w:pPr>
        <w:jc w:val="both"/>
        <w:rPr>
          <w:rFonts w:ascii="Times New Roman" w:hAnsi="Times New Roman" w:cs="Times New Roman"/>
          <w:sz w:val="24"/>
          <w:szCs w:val="24"/>
        </w:rPr>
      </w:pPr>
      <w:r w:rsidRPr="00D53AB9">
        <w:rPr>
          <w:rFonts w:ascii="Times New Roman" w:hAnsi="Times New Roman" w:cs="Times New Roman"/>
          <w:b/>
          <w:sz w:val="24"/>
          <w:szCs w:val="24"/>
        </w:rPr>
        <w:t>2 –</w:t>
      </w:r>
      <w:r w:rsidRPr="00D53AB9">
        <w:rPr>
          <w:rFonts w:ascii="Times New Roman" w:hAnsi="Times New Roman" w:cs="Times New Roman"/>
          <w:sz w:val="24"/>
          <w:szCs w:val="24"/>
        </w:rPr>
        <w:t xml:space="preserve"> A justificativa do projeto é que </w:t>
      </w:r>
      <w:r w:rsidR="000A4041">
        <w:rPr>
          <w:rFonts w:ascii="Times New Roman" w:hAnsi="Times New Roman" w:cs="Times New Roman"/>
          <w:sz w:val="24"/>
          <w:szCs w:val="24"/>
        </w:rPr>
        <w:t>o programa visa construir unidades habitacionais destinadas a famílias carentes. Justifica ainda o executivo que em 2020, através do termo de ajuste n°002/2020, firmou junto ao estado do paraná, projeto de redução do déficit habitacional no estado, e por</w:t>
      </w:r>
      <w:r w:rsidR="00630ED0">
        <w:rPr>
          <w:rFonts w:ascii="Times New Roman" w:hAnsi="Times New Roman" w:cs="Times New Roman"/>
          <w:sz w:val="24"/>
          <w:szCs w:val="24"/>
        </w:rPr>
        <w:t xml:space="preserve"> isso</w:t>
      </w:r>
      <w:r w:rsidR="000A4041">
        <w:rPr>
          <w:rFonts w:ascii="Times New Roman" w:hAnsi="Times New Roman" w:cs="Times New Roman"/>
          <w:sz w:val="24"/>
          <w:szCs w:val="24"/>
        </w:rPr>
        <w:t>, necessitam de autorização deste legislativo para implementar este programa habitacional</w:t>
      </w:r>
      <w:r w:rsidR="00630ED0">
        <w:rPr>
          <w:rFonts w:ascii="Times New Roman" w:hAnsi="Times New Roman" w:cs="Times New Roman"/>
          <w:sz w:val="24"/>
          <w:szCs w:val="24"/>
        </w:rPr>
        <w:t>;</w:t>
      </w:r>
    </w:p>
    <w:p w:rsidR="000A4041" w:rsidRDefault="000A4041" w:rsidP="00A24E10">
      <w:pPr>
        <w:jc w:val="both"/>
        <w:rPr>
          <w:rFonts w:ascii="Times New Roman" w:hAnsi="Times New Roman" w:cs="Times New Roman"/>
          <w:sz w:val="24"/>
          <w:szCs w:val="24"/>
        </w:rPr>
      </w:pPr>
      <w:r w:rsidRPr="005E7E01">
        <w:rPr>
          <w:rFonts w:ascii="Times New Roman" w:hAnsi="Times New Roman" w:cs="Times New Roman"/>
          <w:b/>
          <w:sz w:val="24"/>
          <w:szCs w:val="24"/>
        </w:rPr>
        <w:t xml:space="preserve">3 </w:t>
      </w:r>
      <w:r>
        <w:rPr>
          <w:rFonts w:ascii="Times New Roman" w:hAnsi="Times New Roman" w:cs="Times New Roman"/>
          <w:sz w:val="24"/>
          <w:szCs w:val="24"/>
        </w:rPr>
        <w:t>– Há anexo ao projeto de lei, o termo de ajuste mencionado, o projeto de redução do déf</w:t>
      </w:r>
      <w:r w:rsidR="002B53B1">
        <w:rPr>
          <w:rFonts w:ascii="Times New Roman" w:hAnsi="Times New Roman" w:cs="Times New Roman"/>
          <w:sz w:val="24"/>
          <w:szCs w:val="24"/>
        </w:rPr>
        <w:t>icit habitacional, as matriculas dos imóveis os quais serão cedidos em prol da construção das casas (se localizam no Jardim Belvedere), bem como o parecer de impacto da concessão de isenção tributária</w:t>
      </w:r>
      <w:r w:rsidR="00C154C4">
        <w:rPr>
          <w:rFonts w:ascii="Times New Roman" w:hAnsi="Times New Roman" w:cs="Times New Roman"/>
          <w:sz w:val="24"/>
          <w:szCs w:val="24"/>
        </w:rPr>
        <w:t xml:space="preserve"> (IPTU)</w:t>
      </w:r>
      <w:r w:rsidR="002B53B1">
        <w:rPr>
          <w:rFonts w:ascii="Times New Roman" w:hAnsi="Times New Roman" w:cs="Times New Roman"/>
          <w:sz w:val="24"/>
          <w:szCs w:val="24"/>
        </w:rPr>
        <w:t xml:space="preserve"> dos eventuais beneficiários das casas habitacionais. Importante mencionar que o município foi selecionado e comtemplado com 17 unidades </w:t>
      </w:r>
      <w:r w:rsidR="00630ED0">
        <w:rPr>
          <w:rFonts w:ascii="Times New Roman" w:hAnsi="Times New Roman" w:cs="Times New Roman"/>
          <w:sz w:val="24"/>
          <w:szCs w:val="24"/>
        </w:rPr>
        <w:t>habitacionais;</w:t>
      </w:r>
    </w:p>
    <w:p w:rsidR="00A24E10" w:rsidRPr="00D53AB9" w:rsidRDefault="00C154C4" w:rsidP="00A24E10">
      <w:pPr>
        <w:jc w:val="both"/>
        <w:rPr>
          <w:rFonts w:ascii="Times New Roman" w:hAnsi="Times New Roman" w:cs="Times New Roman"/>
          <w:b/>
          <w:sz w:val="24"/>
          <w:szCs w:val="24"/>
        </w:rPr>
      </w:pPr>
      <w:r>
        <w:rPr>
          <w:rFonts w:ascii="Times New Roman" w:hAnsi="Times New Roman" w:cs="Times New Roman"/>
          <w:b/>
          <w:sz w:val="24"/>
          <w:szCs w:val="24"/>
        </w:rPr>
        <w:t>4</w:t>
      </w:r>
      <w:r w:rsidR="00A24E10"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 contudo, destacou a ausência da avaliação dos bens (lotes) cedidos em prol da construção das casas habitacionais. </w:t>
      </w:r>
    </w:p>
    <w:p w:rsidR="00D53AB9" w:rsidRDefault="00D53AB9" w:rsidP="00017C94">
      <w:pPr>
        <w:jc w:val="both"/>
        <w:rPr>
          <w:rFonts w:ascii="Times New Roman" w:hAnsi="Times New Roman" w:cs="Times New Roman"/>
          <w:b/>
          <w:sz w:val="24"/>
          <w:szCs w:val="24"/>
        </w:rPr>
      </w:pPr>
    </w:p>
    <w:p w:rsidR="00604A7E" w:rsidRDefault="00604A7E" w:rsidP="00017C94">
      <w:pPr>
        <w:jc w:val="both"/>
        <w:rPr>
          <w:rFonts w:ascii="Times New Roman" w:hAnsi="Times New Roman" w:cs="Times New Roman"/>
          <w:b/>
          <w:sz w:val="24"/>
          <w:szCs w:val="24"/>
        </w:rPr>
      </w:pPr>
    </w:p>
    <w:p w:rsidR="00604A7E" w:rsidRPr="00D53AB9" w:rsidRDefault="00604A7E" w:rsidP="00604A7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ANÁLISE PROJETO DE LEI 004/2021 - LEGISLATIVO</w:t>
      </w:r>
    </w:p>
    <w:p w:rsidR="00604A7E" w:rsidRPr="00D53AB9" w:rsidRDefault="00604A7E" w:rsidP="00604A7E">
      <w:pPr>
        <w:jc w:val="center"/>
        <w:rPr>
          <w:rFonts w:ascii="Times New Roman" w:hAnsi="Times New Roman" w:cs="Times New Roman"/>
          <w:b/>
          <w:sz w:val="24"/>
          <w:szCs w:val="24"/>
          <w:u w:val="single"/>
        </w:rPr>
      </w:pPr>
    </w:p>
    <w:p w:rsidR="00604A7E" w:rsidRDefault="00604A7E" w:rsidP="00604A7E">
      <w:pPr>
        <w:jc w:val="both"/>
        <w:rPr>
          <w:rFonts w:ascii="Times New Roman" w:hAnsi="Times New Roman" w:cs="Times New Roman"/>
          <w:sz w:val="24"/>
          <w:szCs w:val="24"/>
        </w:rPr>
      </w:pPr>
      <w:r w:rsidRPr="00D53AB9">
        <w:rPr>
          <w:rFonts w:ascii="Times New Roman" w:hAnsi="Times New Roman" w:cs="Times New Roman"/>
          <w:b/>
          <w:sz w:val="24"/>
          <w:szCs w:val="24"/>
        </w:rPr>
        <w:t>1 –</w:t>
      </w:r>
      <w:r w:rsidRPr="00D53AB9">
        <w:rPr>
          <w:rFonts w:ascii="Times New Roman" w:hAnsi="Times New Roman" w:cs="Times New Roman"/>
          <w:sz w:val="24"/>
          <w:szCs w:val="24"/>
        </w:rPr>
        <w:t xml:space="preserve"> Projeto tem a finalidade </w:t>
      </w:r>
      <w:r>
        <w:rPr>
          <w:rFonts w:ascii="Times New Roman" w:hAnsi="Times New Roman" w:cs="Times New Roman"/>
          <w:sz w:val="24"/>
          <w:szCs w:val="24"/>
        </w:rPr>
        <w:t xml:space="preserve">de </w:t>
      </w:r>
      <w:r w:rsidR="00AC5400">
        <w:rPr>
          <w:rFonts w:ascii="Times New Roman" w:hAnsi="Times New Roman" w:cs="Times New Roman"/>
          <w:sz w:val="24"/>
          <w:szCs w:val="24"/>
        </w:rPr>
        <w:t xml:space="preserve">dispor sobre a afixação de cartazes em </w:t>
      </w:r>
      <w:proofErr w:type="spellStart"/>
      <w:r w:rsidR="00AC5400">
        <w:rPr>
          <w:rFonts w:ascii="Times New Roman" w:hAnsi="Times New Roman" w:cs="Times New Roman"/>
          <w:sz w:val="24"/>
          <w:szCs w:val="24"/>
        </w:rPr>
        <w:t>pronto-socorros</w:t>
      </w:r>
      <w:proofErr w:type="spellEnd"/>
      <w:r w:rsidR="00AC5400">
        <w:rPr>
          <w:rFonts w:ascii="Times New Roman" w:hAnsi="Times New Roman" w:cs="Times New Roman"/>
          <w:sz w:val="24"/>
          <w:szCs w:val="24"/>
        </w:rPr>
        <w:t xml:space="preserve">, hospitais, unidades de saúde, clinicas veterinárias, pet shops e assemelhadas, sejam públicas ou privadas, dos riscos da </w:t>
      </w:r>
      <w:proofErr w:type="spellStart"/>
      <w:r w:rsidR="00AC5400">
        <w:rPr>
          <w:rFonts w:ascii="Times New Roman" w:hAnsi="Times New Roman" w:cs="Times New Roman"/>
          <w:sz w:val="24"/>
          <w:szCs w:val="24"/>
        </w:rPr>
        <w:t>esporotricose</w:t>
      </w:r>
      <w:proofErr w:type="spellEnd"/>
      <w:r w:rsidR="00AC5400">
        <w:rPr>
          <w:rFonts w:ascii="Times New Roman" w:hAnsi="Times New Roman" w:cs="Times New Roman"/>
          <w:sz w:val="24"/>
          <w:szCs w:val="24"/>
        </w:rPr>
        <w:t xml:space="preserve"> em animais e humanos, bem como a concessão de medicamentos para tratamento da doença e dá outras providências. </w:t>
      </w:r>
    </w:p>
    <w:p w:rsidR="00604A7E" w:rsidRDefault="00604A7E" w:rsidP="00604A7E">
      <w:pPr>
        <w:jc w:val="both"/>
        <w:rPr>
          <w:rFonts w:ascii="Times New Roman" w:hAnsi="Times New Roman" w:cs="Times New Roman"/>
          <w:sz w:val="24"/>
          <w:szCs w:val="24"/>
        </w:rPr>
      </w:pPr>
      <w:r w:rsidRPr="00D53AB9">
        <w:rPr>
          <w:rFonts w:ascii="Times New Roman" w:hAnsi="Times New Roman" w:cs="Times New Roman"/>
          <w:b/>
          <w:sz w:val="24"/>
          <w:szCs w:val="24"/>
        </w:rPr>
        <w:t>2 –</w:t>
      </w:r>
      <w:r w:rsidRPr="00D53AB9">
        <w:rPr>
          <w:rFonts w:ascii="Times New Roman" w:hAnsi="Times New Roman" w:cs="Times New Roman"/>
          <w:sz w:val="24"/>
          <w:szCs w:val="24"/>
        </w:rPr>
        <w:t xml:space="preserve"> A justificativa</w:t>
      </w:r>
      <w:r w:rsidR="00AC5400">
        <w:rPr>
          <w:rFonts w:ascii="Times New Roman" w:hAnsi="Times New Roman" w:cs="Times New Roman"/>
          <w:sz w:val="24"/>
          <w:szCs w:val="24"/>
        </w:rPr>
        <w:t xml:space="preserve"> do projeto</w:t>
      </w:r>
      <w:r w:rsidR="00014FD1">
        <w:rPr>
          <w:rFonts w:ascii="Times New Roman" w:hAnsi="Times New Roman" w:cs="Times New Roman"/>
          <w:sz w:val="24"/>
          <w:szCs w:val="24"/>
        </w:rPr>
        <w:t xml:space="preserve"> de lei é que a </w:t>
      </w:r>
      <w:proofErr w:type="spellStart"/>
      <w:r w:rsidR="00014FD1">
        <w:rPr>
          <w:rFonts w:ascii="Times New Roman" w:hAnsi="Times New Roman" w:cs="Times New Roman"/>
          <w:sz w:val="24"/>
          <w:szCs w:val="24"/>
        </w:rPr>
        <w:t>esporotricose</w:t>
      </w:r>
      <w:proofErr w:type="spellEnd"/>
      <w:r w:rsidR="00014FD1">
        <w:rPr>
          <w:rFonts w:ascii="Times New Roman" w:hAnsi="Times New Roman" w:cs="Times New Roman"/>
          <w:sz w:val="24"/>
          <w:szCs w:val="24"/>
        </w:rPr>
        <w:t xml:space="preserve">, é um problema de saúde pública, decorrente muitas vezes, da ausência de programas ou ações de controle da doença em humanos e animais. O projeto de lei prevê que a pessoa que, possuindo um laudo de um profissional devidamente habilitado, necessitar do </w:t>
      </w:r>
      <w:proofErr w:type="spellStart"/>
      <w:r w:rsidR="00014FD1">
        <w:rPr>
          <w:rFonts w:ascii="Times New Roman" w:hAnsi="Times New Roman" w:cs="Times New Roman"/>
          <w:sz w:val="24"/>
          <w:szCs w:val="24"/>
        </w:rPr>
        <w:t>itr</w:t>
      </w:r>
      <w:r w:rsidR="00795FA6">
        <w:rPr>
          <w:rFonts w:ascii="Times New Roman" w:hAnsi="Times New Roman" w:cs="Times New Roman"/>
          <w:sz w:val="24"/>
          <w:szCs w:val="24"/>
        </w:rPr>
        <w:t>aconazol</w:t>
      </w:r>
      <w:proofErr w:type="spellEnd"/>
      <w:r w:rsidR="00795FA6">
        <w:rPr>
          <w:rFonts w:ascii="Times New Roman" w:hAnsi="Times New Roman" w:cs="Times New Roman"/>
          <w:sz w:val="24"/>
          <w:szCs w:val="24"/>
        </w:rPr>
        <w:t xml:space="preserve"> e </w:t>
      </w:r>
      <w:proofErr w:type="spellStart"/>
      <w:r w:rsidR="00795FA6">
        <w:rPr>
          <w:rFonts w:ascii="Times New Roman" w:hAnsi="Times New Roman" w:cs="Times New Roman"/>
          <w:sz w:val="24"/>
          <w:szCs w:val="24"/>
        </w:rPr>
        <w:t>omeprazol</w:t>
      </w:r>
      <w:proofErr w:type="spellEnd"/>
      <w:r w:rsidR="00795FA6">
        <w:rPr>
          <w:rFonts w:ascii="Times New Roman" w:hAnsi="Times New Roman" w:cs="Times New Roman"/>
          <w:sz w:val="24"/>
          <w:szCs w:val="24"/>
        </w:rPr>
        <w:t xml:space="preserve"> </w:t>
      </w:r>
      <w:r w:rsidR="00014FD1">
        <w:rPr>
          <w:rFonts w:ascii="Times New Roman" w:hAnsi="Times New Roman" w:cs="Times New Roman"/>
          <w:sz w:val="24"/>
          <w:szCs w:val="24"/>
        </w:rPr>
        <w:t>para seu próprio tratamento</w:t>
      </w:r>
      <w:r w:rsidR="00795FA6">
        <w:rPr>
          <w:rFonts w:ascii="Times New Roman" w:hAnsi="Times New Roman" w:cs="Times New Roman"/>
          <w:sz w:val="24"/>
          <w:szCs w:val="24"/>
        </w:rPr>
        <w:t xml:space="preserve"> ou do animal diagnosticado com </w:t>
      </w:r>
      <w:bookmarkStart w:id="0" w:name="_GoBack"/>
      <w:bookmarkEnd w:id="0"/>
      <w:r w:rsidR="00014FD1">
        <w:rPr>
          <w:rFonts w:ascii="Times New Roman" w:hAnsi="Times New Roman" w:cs="Times New Roman"/>
          <w:sz w:val="24"/>
          <w:szCs w:val="24"/>
        </w:rPr>
        <w:t>doença, poderá requerer junto à Secretaria de Saúde.</w:t>
      </w:r>
    </w:p>
    <w:p w:rsidR="00604A7E" w:rsidRPr="00D53AB9" w:rsidRDefault="00604A7E" w:rsidP="00604A7E">
      <w:pPr>
        <w:jc w:val="both"/>
        <w:rPr>
          <w:rFonts w:ascii="Times New Roman" w:hAnsi="Times New Roman" w:cs="Times New Roman"/>
          <w:b/>
          <w:sz w:val="24"/>
          <w:szCs w:val="24"/>
        </w:rPr>
      </w:pPr>
      <w:r>
        <w:rPr>
          <w:rFonts w:ascii="Times New Roman" w:hAnsi="Times New Roman" w:cs="Times New Roman"/>
          <w:b/>
          <w:sz w:val="24"/>
          <w:szCs w:val="24"/>
        </w:rPr>
        <w:t>4</w:t>
      </w:r>
      <w:r w:rsidRPr="00D53AB9">
        <w:rPr>
          <w:rFonts w:ascii="Times New Roman" w:hAnsi="Times New Roman" w:cs="Times New Roman"/>
          <w:b/>
          <w:sz w:val="24"/>
          <w:szCs w:val="24"/>
        </w:rPr>
        <w:t xml:space="preserve"> – O parecer jurídico do advogado desta Casa de Lei</w:t>
      </w:r>
      <w:r>
        <w:rPr>
          <w:rFonts w:ascii="Times New Roman" w:hAnsi="Times New Roman" w:cs="Times New Roman"/>
          <w:b/>
          <w:sz w:val="24"/>
          <w:szCs w:val="24"/>
        </w:rPr>
        <w:t xml:space="preserve"> foi favorável a tramitação do projeto, contudo, destacou a necessidade de confecção de emenda a fim de autorizar o poder executivo a regulamentar a matéria, especialmente sobre a aplicação de multa pelo não cumprimento.</w:t>
      </w:r>
    </w:p>
    <w:p w:rsidR="00604A7E" w:rsidRPr="00D53AB9" w:rsidRDefault="00604A7E" w:rsidP="00017C94">
      <w:pPr>
        <w:jc w:val="both"/>
        <w:rPr>
          <w:rFonts w:ascii="Times New Roman" w:hAnsi="Times New Roman" w:cs="Times New Roman"/>
          <w:b/>
          <w:sz w:val="24"/>
          <w:szCs w:val="24"/>
        </w:rPr>
      </w:pPr>
    </w:p>
    <w:sectPr w:rsidR="00604A7E" w:rsidRPr="00D53A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94"/>
    <w:rsid w:val="00014FD1"/>
    <w:rsid w:val="00017C94"/>
    <w:rsid w:val="000A4041"/>
    <w:rsid w:val="002B53B1"/>
    <w:rsid w:val="00411E8C"/>
    <w:rsid w:val="004F04F7"/>
    <w:rsid w:val="005852AA"/>
    <w:rsid w:val="005E7E01"/>
    <w:rsid w:val="00604A7E"/>
    <w:rsid w:val="006142C9"/>
    <w:rsid w:val="00630ED0"/>
    <w:rsid w:val="006338FB"/>
    <w:rsid w:val="0071509B"/>
    <w:rsid w:val="00795FA6"/>
    <w:rsid w:val="00813B16"/>
    <w:rsid w:val="00884B1B"/>
    <w:rsid w:val="0097401E"/>
    <w:rsid w:val="00A24E10"/>
    <w:rsid w:val="00A37AD6"/>
    <w:rsid w:val="00A52D7A"/>
    <w:rsid w:val="00AA6A9A"/>
    <w:rsid w:val="00AC5400"/>
    <w:rsid w:val="00AE5398"/>
    <w:rsid w:val="00B32EDE"/>
    <w:rsid w:val="00BD6AEA"/>
    <w:rsid w:val="00C154C4"/>
    <w:rsid w:val="00C25754"/>
    <w:rsid w:val="00C91CEB"/>
    <w:rsid w:val="00D114C6"/>
    <w:rsid w:val="00D53AB9"/>
    <w:rsid w:val="00E126E8"/>
    <w:rsid w:val="00F81D49"/>
    <w:rsid w:val="00FB3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918C"/>
  <w15:chartTrackingRefBased/>
  <w15:docId w15:val="{28F3F7FB-EFEC-4CCA-A49C-65B61D87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81D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1D49"/>
    <w:rPr>
      <w:rFonts w:ascii="Segoe UI" w:hAnsi="Segoe UI" w:cs="Segoe UI"/>
      <w:sz w:val="18"/>
      <w:szCs w:val="18"/>
    </w:rPr>
  </w:style>
  <w:style w:type="paragraph" w:customStyle="1" w:styleId="artigo">
    <w:name w:val="artigo"/>
    <w:basedOn w:val="Normal"/>
    <w:rsid w:val="00D53A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53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2021-02-23T11:47:00Z</cp:lastPrinted>
  <dcterms:created xsi:type="dcterms:W3CDTF">2021-02-22T18:53:00Z</dcterms:created>
  <dcterms:modified xsi:type="dcterms:W3CDTF">2021-02-23T11:49:00Z</dcterms:modified>
</cp:coreProperties>
</file>