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B7" w:rsidRDefault="00BE2FB7" w:rsidP="00AB25CB">
      <w:pPr>
        <w:jc w:val="both"/>
        <w:rPr>
          <w:rFonts w:ascii="Times New Roman" w:hAnsi="Times New Roman" w:cs="Times New Roman"/>
          <w:b/>
          <w:sz w:val="24"/>
          <w:szCs w:val="24"/>
          <w:u w:val="single"/>
        </w:rPr>
      </w:pPr>
    </w:p>
    <w:p w:rsidR="00BE2FB7" w:rsidRPr="00D53AB9" w:rsidRDefault="009F5398" w:rsidP="00BE2FB7">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022</w:t>
      </w:r>
      <w:r w:rsidR="00BE2FB7">
        <w:rPr>
          <w:rFonts w:ascii="Times New Roman" w:hAnsi="Times New Roman" w:cs="Times New Roman"/>
          <w:b/>
          <w:sz w:val="24"/>
          <w:szCs w:val="24"/>
          <w:u w:val="single"/>
        </w:rPr>
        <w:t>/2021 – LEGISLATIVO</w:t>
      </w:r>
    </w:p>
    <w:p w:rsidR="00BE2FB7" w:rsidRPr="00D53AB9" w:rsidRDefault="00BE2FB7" w:rsidP="00BE2FB7">
      <w:pPr>
        <w:jc w:val="center"/>
        <w:rPr>
          <w:rFonts w:ascii="Times New Roman" w:hAnsi="Times New Roman" w:cs="Times New Roman"/>
          <w:b/>
          <w:sz w:val="24"/>
          <w:szCs w:val="24"/>
          <w:u w:val="single"/>
        </w:rPr>
      </w:pPr>
    </w:p>
    <w:p w:rsidR="00011A14" w:rsidRPr="00011A14" w:rsidRDefault="00BE2FB7" w:rsidP="00BE2FB7">
      <w:pPr>
        <w:jc w:val="both"/>
        <w:rPr>
          <w:rFonts w:ascii="Times New Roman" w:hAnsi="Times New Roman" w:cs="Times New Roman"/>
          <w:sz w:val="24"/>
          <w:szCs w:val="24"/>
        </w:rPr>
      </w:pPr>
      <w:r w:rsidRPr="00D53AB9">
        <w:rPr>
          <w:rFonts w:ascii="Times New Roman" w:hAnsi="Times New Roman" w:cs="Times New Roman"/>
          <w:b/>
          <w:sz w:val="24"/>
          <w:szCs w:val="24"/>
        </w:rPr>
        <w:t>1 –</w:t>
      </w:r>
      <w:r>
        <w:rPr>
          <w:rFonts w:ascii="Times New Roman" w:hAnsi="Times New Roman" w:cs="Times New Roman"/>
          <w:sz w:val="24"/>
          <w:szCs w:val="24"/>
        </w:rPr>
        <w:t xml:space="preserve"> Projeto tem a finalidade de </w:t>
      </w:r>
      <w:r w:rsidR="0019703F">
        <w:rPr>
          <w:rFonts w:ascii="Times New Roman" w:hAnsi="Times New Roman" w:cs="Times New Roman"/>
          <w:sz w:val="24"/>
          <w:szCs w:val="24"/>
        </w:rPr>
        <w:t>fixar expediente de trabalho e regime de compensação de horários dos servidores comi</w:t>
      </w:r>
      <w:r w:rsidR="00804B27">
        <w:rPr>
          <w:rFonts w:ascii="Times New Roman" w:hAnsi="Times New Roman" w:cs="Times New Roman"/>
          <w:sz w:val="24"/>
          <w:szCs w:val="24"/>
        </w:rPr>
        <w:t>ssionados e servidores efetivos;</w:t>
      </w:r>
    </w:p>
    <w:p w:rsidR="00011A14" w:rsidRDefault="00BE2FB7" w:rsidP="001C7E64">
      <w:pPr>
        <w:spacing w:after="0" w:line="240" w:lineRule="auto"/>
        <w:jc w:val="both"/>
        <w:rPr>
          <w:rFonts w:ascii="Times New Roman" w:hAnsi="Times New Roman" w:cs="Times New Roman"/>
          <w:sz w:val="24"/>
          <w:szCs w:val="24"/>
        </w:rPr>
      </w:pPr>
      <w:r w:rsidRPr="00432435">
        <w:rPr>
          <w:rFonts w:ascii="Times New Roman" w:hAnsi="Times New Roman" w:cs="Times New Roman"/>
          <w:b/>
          <w:sz w:val="24"/>
          <w:szCs w:val="24"/>
        </w:rPr>
        <w:t>2 –</w:t>
      </w:r>
      <w:r w:rsidRPr="00432435">
        <w:rPr>
          <w:rFonts w:ascii="Times New Roman" w:hAnsi="Times New Roman" w:cs="Times New Roman"/>
          <w:sz w:val="24"/>
          <w:szCs w:val="24"/>
        </w:rPr>
        <w:t xml:space="preserve"> A justificativa do projeto de lei explica que </w:t>
      </w:r>
      <w:r w:rsidR="00432435">
        <w:rPr>
          <w:rFonts w:ascii="Times New Roman" w:hAnsi="Times New Roman" w:cs="Times New Roman"/>
          <w:sz w:val="24"/>
          <w:szCs w:val="24"/>
        </w:rPr>
        <w:t>t</w:t>
      </w:r>
      <w:r w:rsidR="00432435" w:rsidRPr="00432435">
        <w:rPr>
          <w:rFonts w:ascii="Times New Roman" w:hAnsi="Times New Roman" w:cs="Times New Roman"/>
          <w:sz w:val="24"/>
          <w:szCs w:val="24"/>
        </w:rPr>
        <w:t>al regulamentação se faz necessária, uma vez que excepcionalmente podem ocorrer alguns imprevistos fazendo com que o servidor tenha que se ausentar do trabalho para atender a alguma emergência ou por razões pessoais. Como o estatuto do servidor não prevê alternativa diversa para ausências injustificáveis, é necessária uma regulamentação via projeto de lei, visando a regulamentação dos casos possíveis de compensação, bem como a forma como esta compensaç</w:t>
      </w:r>
      <w:r w:rsidR="00804B27">
        <w:rPr>
          <w:rFonts w:ascii="Times New Roman" w:hAnsi="Times New Roman" w:cs="Times New Roman"/>
          <w:sz w:val="24"/>
          <w:szCs w:val="24"/>
        </w:rPr>
        <w:t>ão será realizada;</w:t>
      </w:r>
    </w:p>
    <w:p w:rsidR="001C7E64" w:rsidRPr="00432435" w:rsidRDefault="001C7E64" w:rsidP="001C7E64">
      <w:pPr>
        <w:spacing w:after="0" w:line="240" w:lineRule="auto"/>
        <w:jc w:val="both"/>
        <w:rPr>
          <w:rFonts w:ascii="Times New Roman" w:hAnsi="Times New Roman" w:cs="Times New Roman"/>
          <w:sz w:val="24"/>
          <w:szCs w:val="24"/>
        </w:rPr>
      </w:pPr>
    </w:p>
    <w:p w:rsidR="00BE2FB7" w:rsidRDefault="00BE2FB7" w:rsidP="00BE2FB7">
      <w:pPr>
        <w:jc w:val="both"/>
        <w:rPr>
          <w:rFonts w:ascii="Times New Roman" w:hAnsi="Times New Roman" w:cs="Times New Roman"/>
          <w:b/>
          <w:sz w:val="24"/>
          <w:szCs w:val="24"/>
          <w:u w:val="single"/>
        </w:rPr>
      </w:pPr>
      <w:r w:rsidRPr="005C7913">
        <w:rPr>
          <w:rFonts w:ascii="Times New Roman" w:hAnsi="Times New Roman" w:cs="Times New Roman"/>
          <w:b/>
          <w:sz w:val="24"/>
          <w:szCs w:val="24"/>
          <w:u w:val="single"/>
        </w:rPr>
        <w:t>3 – O parecer jurídico do</w:t>
      </w:r>
      <w:r w:rsidR="009F5398">
        <w:rPr>
          <w:rFonts w:ascii="Times New Roman" w:hAnsi="Times New Roman" w:cs="Times New Roman"/>
          <w:b/>
          <w:sz w:val="24"/>
          <w:szCs w:val="24"/>
          <w:u w:val="single"/>
        </w:rPr>
        <w:t xml:space="preserve"> advogado desta Casa de Leis vinculou sua análise favorável ao projeto somente se houver a propositura de uma emend</w:t>
      </w:r>
      <w:r w:rsidR="00CE399E">
        <w:rPr>
          <w:rFonts w:ascii="Times New Roman" w:hAnsi="Times New Roman" w:cs="Times New Roman"/>
          <w:b/>
          <w:sz w:val="24"/>
          <w:szCs w:val="24"/>
          <w:u w:val="single"/>
        </w:rPr>
        <w:t>a a qual segue anexa ao projeto.</w:t>
      </w:r>
    </w:p>
    <w:p w:rsidR="00CE399E" w:rsidRDefault="00CE399E" w:rsidP="00BE2FB7">
      <w:pPr>
        <w:jc w:val="both"/>
        <w:rPr>
          <w:rFonts w:ascii="Times New Roman" w:hAnsi="Times New Roman" w:cs="Times New Roman"/>
          <w:b/>
          <w:sz w:val="24"/>
          <w:szCs w:val="24"/>
          <w:u w:val="single"/>
        </w:rPr>
      </w:pPr>
    </w:p>
    <w:p w:rsidR="00CE399E" w:rsidRPr="00D53AB9" w:rsidRDefault="00CE399E" w:rsidP="00CE399E">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023/2021 – LEGISLATIVO</w:t>
      </w:r>
    </w:p>
    <w:p w:rsidR="00CE399E" w:rsidRPr="00D53AB9" w:rsidRDefault="00CE399E" w:rsidP="00CE399E">
      <w:pPr>
        <w:jc w:val="center"/>
        <w:rPr>
          <w:rFonts w:ascii="Times New Roman" w:hAnsi="Times New Roman" w:cs="Times New Roman"/>
          <w:b/>
          <w:sz w:val="24"/>
          <w:szCs w:val="24"/>
          <w:u w:val="single"/>
        </w:rPr>
      </w:pPr>
    </w:p>
    <w:p w:rsidR="00CE399E" w:rsidRPr="00011A14" w:rsidRDefault="00CE399E" w:rsidP="00CE399E">
      <w:pPr>
        <w:jc w:val="both"/>
        <w:rPr>
          <w:rFonts w:ascii="Times New Roman" w:hAnsi="Times New Roman" w:cs="Times New Roman"/>
          <w:sz w:val="24"/>
          <w:szCs w:val="24"/>
        </w:rPr>
      </w:pPr>
      <w:r w:rsidRPr="00D53AB9">
        <w:rPr>
          <w:rFonts w:ascii="Times New Roman" w:hAnsi="Times New Roman" w:cs="Times New Roman"/>
          <w:b/>
          <w:sz w:val="24"/>
          <w:szCs w:val="24"/>
        </w:rPr>
        <w:t>1 –</w:t>
      </w:r>
      <w:r>
        <w:rPr>
          <w:rFonts w:ascii="Times New Roman" w:hAnsi="Times New Roman" w:cs="Times New Roman"/>
          <w:sz w:val="24"/>
          <w:szCs w:val="24"/>
        </w:rPr>
        <w:t xml:space="preserve"> Projeto tem a finalidade de </w:t>
      </w:r>
      <w:r w:rsidR="001C7E64">
        <w:rPr>
          <w:rFonts w:ascii="Times New Roman" w:hAnsi="Times New Roman" w:cs="Times New Roman"/>
          <w:sz w:val="24"/>
          <w:szCs w:val="24"/>
        </w:rPr>
        <w:t>reconhecer a prática de atividade física e de exercício físico como essenciais para a população de Guaíra/PR em estabelecimentos prestadores de serviços destinados a essa finalidad</w:t>
      </w:r>
      <w:r w:rsidR="00804B27">
        <w:rPr>
          <w:rFonts w:ascii="Times New Roman" w:hAnsi="Times New Roman" w:cs="Times New Roman"/>
          <w:sz w:val="24"/>
          <w:szCs w:val="24"/>
        </w:rPr>
        <w:t>e, bem como em espaços públicos;</w:t>
      </w:r>
    </w:p>
    <w:p w:rsidR="001C7E64" w:rsidRDefault="00CE399E" w:rsidP="001C7E64">
      <w:pPr>
        <w:spacing w:after="0" w:line="240" w:lineRule="auto"/>
        <w:jc w:val="both"/>
        <w:rPr>
          <w:rFonts w:ascii="Times New Roman" w:hAnsi="Times New Roman" w:cs="Times New Roman"/>
          <w:sz w:val="24"/>
          <w:szCs w:val="24"/>
        </w:rPr>
      </w:pPr>
      <w:r w:rsidRPr="001C7E64">
        <w:rPr>
          <w:rFonts w:ascii="Times New Roman" w:hAnsi="Times New Roman" w:cs="Times New Roman"/>
          <w:b/>
          <w:sz w:val="24"/>
          <w:szCs w:val="24"/>
        </w:rPr>
        <w:t>2 –</w:t>
      </w:r>
      <w:r w:rsidRPr="001C7E64">
        <w:rPr>
          <w:rFonts w:ascii="Times New Roman" w:hAnsi="Times New Roman" w:cs="Times New Roman"/>
          <w:sz w:val="24"/>
          <w:szCs w:val="24"/>
        </w:rPr>
        <w:t xml:space="preserve"> A justificativa do projeto de lei explica que </w:t>
      </w:r>
      <w:r w:rsidR="001C7E64" w:rsidRPr="001C7E64">
        <w:rPr>
          <w:rFonts w:ascii="Times New Roman" w:hAnsi="Times New Roman" w:cs="Times New Roman"/>
          <w:sz w:val="24"/>
          <w:szCs w:val="24"/>
        </w:rPr>
        <w:t xml:space="preserve">o objetivo é </w:t>
      </w:r>
      <w:r w:rsidR="001C7E64" w:rsidRPr="001C7E64">
        <w:rPr>
          <w:rFonts w:ascii="Times New Roman" w:hAnsi="Times New Roman" w:cs="Times New Roman"/>
          <w:sz w:val="24"/>
          <w:szCs w:val="24"/>
        </w:rPr>
        <w:t>garantir a essencialidade da atividade física e do exercício físico e garantir o funcionamento de estabelecimentos que prestam estes serviços de saúde por pr</w:t>
      </w:r>
      <w:r w:rsidR="00804B27">
        <w:rPr>
          <w:rFonts w:ascii="Times New Roman" w:hAnsi="Times New Roman" w:cs="Times New Roman"/>
          <w:sz w:val="24"/>
          <w:szCs w:val="24"/>
        </w:rPr>
        <w:t>ofissionais de educação física;</w:t>
      </w:r>
    </w:p>
    <w:p w:rsidR="001C7E64" w:rsidRPr="001C7E64" w:rsidRDefault="001C7E64" w:rsidP="001C7E64">
      <w:pPr>
        <w:spacing w:after="0" w:line="240" w:lineRule="auto"/>
        <w:jc w:val="both"/>
        <w:rPr>
          <w:rFonts w:ascii="Times New Roman" w:hAnsi="Times New Roman" w:cs="Times New Roman"/>
          <w:sz w:val="24"/>
          <w:szCs w:val="24"/>
        </w:rPr>
      </w:pPr>
    </w:p>
    <w:p w:rsidR="00CE399E" w:rsidRDefault="00CE399E" w:rsidP="00CE399E">
      <w:pPr>
        <w:jc w:val="both"/>
        <w:rPr>
          <w:rFonts w:ascii="Times New Roman" w:hAnsi="Times New Roman" w:cs="Times New Roman"/>
          <w:b/>
          <w:sz w:val="24"/>
          <w:szCs w:val="24"/>
          <w:u w:val="single"/>
        </w:rPr>
      </w:pPr>
      <w:r w:rsidRPr="005C7913">
        <w:rPr>
          <w:rFonts w:ascii="Times New Roman" w:hAnsi="Times New Roman" w:cs="Times New Roman"/>
          <w:b/>
          <w:sz w:val="24"/>
          <w:szCs w:val="24"/>
          <w:u w:val="single"/>
        </w:rPr>
        <w:t>3 – O parecer jurídico do</w:t>
      </w:r>
      <w:r>
        <w:rPr>
          <w:rFonts w:ascii="Times New Roman" w:hAnsi="Times New Roman" w:cs="Times New Roman"/>
          <w:b/>
          <w:sz w:val="24"/>
          <w:szCs w:val="24"/>
          <w:u w:val="single"/>
        </w:rPr>
        <w:t xml:space="preserve"> advogado desta Cas</w:t>
      </w:r>
      <w:r w:rsidR="001C7E64">
        <w:rPr>
          <w:rFonts w:ascii="Times New Roman" w:hAnsi="Times New Roman" w:cs="Times New Roman"/>
          <w:b/>
          <w:sz w:val="24"/>
          <w:szCs w:val="24"/>
          <w:u w:val="single"/>
        </w:rPr>
        <w:t>a de Leis foi DESFAVORÁVEL à tramitação, alegando que a iniciativa de propositura deste projeto é do Poder Executivo.</w:t>
      </w:r>
    </w:p>
    <w:p w:rsidR="00CE399E" w:rsidRPr="005C7913" w:rsidRDefault="00CE399E" w:rsidP="00CE399E">
      <w:pPr>
        <w:jc w:val="both"/>
        <w:rPr>
          <w:rFonts w:ascii="Times New Roman" w:hAnsi="Times New Roman" w:cs="Times New Roman"/>
          <w:b/>
          <w:sz w:val="24"/>
          <w:szCs w:val="24"/>
          <w:u w:val="single"/>
        </w:rPr>
      </w:pPr>
    </w:p>
    <w:p w:rsidR="00CE399E" w:rsidRDefault="00CE399E" w:rsidP="00BE2FB7">
      <w:pPr>
        <w:jc w:val="both"/>
        <w:rPr>
          <w:rFonts w:ascii="Times New Roman" w:hAnsi="Times New Roman" w:cs="Times New Roman"/>
          <w:b/>
          <w:sz w:val="24"/>
          <w:szCs w:val="24"/>
          <w:u w:val="single"/>
        </w:rPr>
      </w:pPr>
    </w:p>
    <w:p w:rsidR="00CE399E" w:rsidRPr="00D53AB9" w:rsidRDefault="00CE399E" w:rsidP="00CE399E">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024/2021 – EXECUTIVO</w:t>
      </w:r>
    </w:p>
    <w:p w:rsidR="00CE399E" w:rsidRPr="00D53AB9" w:rsidRDefault="00CE399E" w:rsidP="00CE399E">
      <w:pPr>
        <w:jc w:val="center"/>
        <w:rPr>
          <w:rFonts w:ascii="Times New Roman" w:hAnsi="Times New Roman" w:cs="Times New Roman"/>
          <w:b/>
          <w:sz w:val="24"/>
          <w:szCs w:val="24"/>
          <w:u w:val="single"/>
        </w:rPr>
      </w:pPr>
    </w:p>
    <w:p w:rsidR="00CE399E" w:rsidRPr="00011A14" w:rsidRDefault="00CE399E" w:rsidP="00CE399E">
      <w:pPr>
        <w:jc w:val="both"/>
        <w:rPr>
          <w:rFonts w:ascii="Times New Roman" w:hAnsi="Times New Roman" w:cs="Times New Roman"/>
          <w:sz w:val="24"/>
          <w:szCs w:val="24"/>
        </w:rPr>
      </w:pPr>
      <w:r w:rsidRPr="00D53AB9">
        <w:rPr>
          <w:rFonts w:ascii="Times New Roman" w:hAnsi="Times New Roman" w:cs="Times New Roman"/>
          <w:b/>
          <w:sz w:val="24"/>
          <w:szCs w:val="24"/>
        </w:rPr>
        <w:t>1 –</w:t>
      </w:r>
      <w:r>
        <w:rPr>
          <w:rFonts w:ascii="Times New Roman" w:hAnsi="Times New Roman" w:cs="Times New Roman"/>
          <w:sz w:val="24"/>
          <w:szCs w:val="24"/>
        </w:rPr>
        <w:t xml:space="preserve"> Projeto tem a finalidade de </w:t>
      </w:r>
      <w:r w:rsidR="00DD344D">
        <w:rPr>
          <w:rFonts w:ascii="Times New Roman" w:hAnsi="Times New Roman" w:cs="Times New Roman"/>
          <w:sz w:val="24"/>
          <w:szCs w:val="24"/>
        </w:rPr>
        <w:t>instituir o Programa de Regularização de Edificações</w:t>
      </w:r>
      <w:r w:rsidR="00804B27">
        <w:rPr>
          <w:rFonts w:ascii="Times New Roman" w:hAnsi="Times New Roman" w:cs="Times New Roman"/>
          <w:sz w:val="24"/>
          <w:szCs w:val="24"/>
        </w:rPr>
        <w:t xml:space="preserve"> de domínio do estado do Paraná;</w:t>
      </w:r>
    </w:p>
    <w:p w:rsidR="00DD344D" w:rsidRPr="00DD344D" w:rsidRDefault="00CE399E" w:rsidP="00DD344D">
      <w:pPr>
        <w:spacing w:after="0" w:line="240" w:lineRule="auto"/>
        <w:jc w:val="both"/>
        <w:rPr>
          <w:rFonts w:ascii="Times New Roman" w:hAnsi="Times New Roman" w:cs="Times New Roman"/>
          <w:bCs/>
          <w:sz w:val="24"/>
          <w:szCs w:val="24"/>
        </w:rPr>
      </w:pPr>
      <w:r w:rsidRPr="00DD344D">
        <w:rPr>
          <w:rFonts w:ascii="Times New Roman" w:hAnsi="Times New Roman" w:cs="Times New Roman"/>
          <w:b/>
          <w:sz w:val="24"/>
          <w:szCs w:val="24"/>
        </w:rPr>
        <w:t>2 –</w:t>
      </w:r>
      <w:r w:rsidRPr="00DD344D">
        <w:rPr>
          <w:rFonts w:ascii="Times New Roman" w:hAnsi="Times New Roman" w:cs="Times New Roman"/>
          <w:sz w:val="24"/>
          <w:szCs w:val="24"/>
        </w:rPr>
        <w:t xml:space="preserve"> A justificativ</w:t>
      </w:r>
      <w:r w:rsidR="00DD344D" w:rsidRPr="00DD344D">
        <w:rPr>
          <w:rFonts w:ascii="Times New Roman" w:hAnsi="Times New Roman" w:cs="Times New Roman"/>
          <w:sz w:val="24"/>
          <w:szCs w:val="24"/>
        </w:rPr>
        <w:t>a do projeto de lei explica que o objetivo é</w:t>
      </w:r>
      <w:r w:rsidR="00DD344D" w:rsidRPr="00DD344D">
        <w:rPr>
          <w:rFonts w:ascii="Times New Roman" w:hAnsi="Times New Roman" w:cs="Times New Roman"/>
          <w:bCs/>
          <w:sz w:val="24"/>
          <w:szCs w:val="24"/>
        </w:rPr>
        <w:t xml:space="preserve"> autorização legal para que o Poder Executivo possa desenvolver medidas de apoio e assessoramento técnico para regularização das edificações escolares de propriedade do Estado do Paraná já existentes em nosso Município, vez que praticamente todas escolas estaduais aqui existentes não se encontram averbadas no cartório de registro de imóveis, havendo necessidade premente </w:t>
      </w:r>
      <w:r w:rsidR="00DD344D" w:rsidRPr="00DD344D">
        <w:rPr>
          <w:rFonts w:ascii="Times New Roman" w:hAnsi="Times New Roman" w:cs="Times New Roman"/>
          <w:bCs/>
          <w:sz w:val="24"/>
          <w:szCs w:val="24"/>
        </w:rPr>
        <w:lastRenderedPageBreak/>
        <w:t xml:space="preserve">de serem regularizadas e posteriormente averbadas nas respectivas matriculas dos imóveis. </w:t>
      </w:r>
      <w:r w:rsidR="00DD344D" w:rsidRPr="00DD344D">
        <w:rPr>
          <w:rFonts w:ascii="Times New Roman" w:hAnsi="Times New Roman" w:cs="Times New Roman"/>
          <w:bCs/>
          <w:sz w:val="24"/>
          <w:szCs w:val="24"/>
        </w:rPr>
        <w:t>Contempla-se ainda na presente propositura a autorização para proceder a isenção de taxas municipais, decorrentes da análise de projeto arquitetônico, expedição do alvará de construção, visto de conclusão e habite-se sanitário, pertinentes as edificações escolares já existentes, tudo no intuito de, com a devida regularização, viabilizar o acesso a recursos para intervenções de melhor</w:t>
      </w:r>
      <w:r w:rsidR="00804B27">
        <w:rPr>
          <w:rFonts w:ascii="Times New Roman" w:hAnsi="Times New Roman" w:cs="Times New Roman"/>
          <w:bCs/>
          <w:sz w:val="24"/>
          <w:szCs w:val="24"/>
        </w:rPr>
        <w:t>ias futuras;</w:t>
      </w:r>
    </w:p>
    <w:p w:rsidR="00CE399E" w:rsidRPr="00011A14" w:rsidRDefault="00CE399E" w:rsidP="00CE399E">
      <w:pPr>
        <w:pStyle w:val="Default"/>
        <w:spacing w:line="276" w:lineRule="auto"/>
        <w:jc w:val="both"/>
        <w:rPr>
          <w:color w:val="auto"/>
        </w:rPr>
      </w:pPr>
    </w:p>
    <w:p w:rsidR="00CE399E" w:rsidRDefault="00CE399E" w:rsidP="00CE399E">
      <w:pPr>
        <w:jc w:val="both"/>
        <w:rPr>
          <w:rFonts w:ascii="Times New Roman" w:hAnsi="Times New Roman" w:cs="Times New Roman"/>
          <w:b/>
          <w:sz w:val="24"/>
          <w:szCs w:val="24"/>
          <w:u w:val="single"/>
        </w:rPr>
      </w:pPr>
      <w:r w:rsidRPr="005C7913">
        <w:rPr>
          <w:rFonts w:ascii="Times New Roman" w:hAnsi="Times New Roman" w:cs="Times New Roman"/>
          <w:b/>
          <w:sz w:val="24"/>
          <w:szCs w:val="24"/>
          <w:u w:val="single"/>
        </w:rPr>
        <w:t>3 – O parecer jurídico do</w:t>
      </w:r>
      <w:r>
        <w:rPr>
          <w:rFonts w:ascii="Times New Roman" w:hAnsi="Times New Roman" w:cs="Times New Roman"/>
          <w:b/>
          <w:sz w:val="24"/>
          <w:szCs w:val="24"/>
          <w:u w:val="single"/>
        </w:rPr>
        <w:t xml:space="preserve"> advogado desta Casa de Leis </w:t>
      </w:r>
      <w:r w:rsidR="00DD344D">
        <w:rPr>
          <w:rFonts w:ascii="Times New Roman" w:hAnsi="Times New Roman" w:cs="Times New Roman"/>
          <w:b/>
          <w:sz w:val="24"/>
          <w:szCs w:val="24"/>
          <w:u w:val="single"/>
        </w:rPr>
        <w:t xml:space="preserve">foi favorável à tramitação do projeto, havendo também parecer favorável da controladoria interna. </w:t>
      </w:r>
    </w:p>
    <w:p w:rsidR="005C7099" w:rsidRPr="005C7913" w:rsidRDefault="005C7099" w:rsidP="00CE399E">
      <w:pPr>
        <w:jc w:val="both"/>
        <w:rPr>
          <w:rFonts w:ascii="Times New Roman" w:hAnsi="Times New Roman" w:cs="Times New Roman"/>
          <w:b/>
          <w:sz w:val="24"/>
          <w:szCs w:val="24"/>
          <w:u w:val="single"/>
        </w:rPr>
      </w:pPr>
    </w:p>
    <w:p w:rsidR="00CE399E" w:rsidRDefault="00CE399E" w:rsidP="00BE2FB7">
      <w:pPr>
        <w:jc w:val="both"/>
        <w:rPr>
          <w:rFonts w:ascii="Times New Roman" w:hAnsi="Times New Roman" w:cs="Times New Roman"/>
          <w:b/>
          <w:sz w:val="24"/>
          <w:szCs w:val="24"/>
          <w:u w:val="single"/>
        </w:rPr>
      </w:pPr>
    </w:p>
    <w:p w:rsidR="00CE399E" w:rsidRPr="00D53AB9" w:rsidRDefault="00CE399E" w:rsidP="00900F34">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025/2021 – EXECUTIVO</w:t>
      </w:r>
    </w:p>
    <w:p w:rsidR="00CE399E" w:rsidRPr="00804B27" w:rsidRDefault="00CE399E" w:rsidP="00CE399E">
      <w:pPr>
        <w:jc w:val="both"/>
        <w:rPr>
          <w:rFonts w:ascii="Times New Roman" w:hAnsi="Times New Roman" w:cs="Times New Roman"/>
          <w:sz w:val="24"/>
          <w:szCs w:val="24"/>
        </w:rPr>
      </w:pPr>
      <w:r w:rsidRPr="00804B27">
        <w:rPr>
          <w:rFonts w:ascii="Times New Roman" w:hAnsi="Times New Roman" w:cs="Times New Roman"/>
          <w:b/>
          <w:sz w:val="24"/>
          <w:szCs w:val="24"/>
        </w:rPr>
        <w:t>1 –</w:t>
      </w:r>
      <w:r w:rsidRPr="00804B27">
        <w:rPr>
          <w:rFonts w:ascii="Times New Roman" w:hAnsi="Times New Roman" w:cs="Times New Roman"/>
          <w:sz w:val="24"/>
          <w:szCs w:val="24"/>
        </w:rPr>
        <w:t xml:space="preserve"> Projeto tem a finalidade de </w:t>
      </w:r>
      <w:r w:rsidR="00804B27" w:rsidRPr="00804B27">
        <w:rPr>
          <w:rFonts w:ascii="Times New Roman" w:hAnsi="Times New Roman" w:cs="Times New Roman"/>
          <w:sz w:val="24"/>
          <w:szCs w:val="24"/>
        </w:rPr>
        <w:t>alterar os termos</w:t>
      </w:r>
      <w:r w:rsidR="00804B27">
        <w:rPr>
          <w:rFonts w:ascii="Times New Roman" w:hAnsi="Times New Roman" w:cs="Times New Roman"/>
          <w:sz w:val="24"/>
          <w:szCs w:val="24"/>
        </w:rPr>
        <w:t xml:space="preserve"> da Lei Municipal n° 2.164/2021;</w:t>
      </w:r>
    </w:p>
    <w:p w:rsidR="00CE399E" w:rsidRPr="00804B27" w:rsidRDefault="00CE399E" w:rsidP="00CE399E">
      <w:pPr>
        <w:pStyle w:val="Default"/>
        <w:spacing w:line="276" w:lineRule="auto"/>
        <w:jc w:val="both"/>
      </w:pPr>
      <w:r w:rsidRPr="00804B27">
        <w:rPr>
          <w:b/>
        </w:rPr>
        <w:t>2 –</w:t>
      </w:r>
      <w:r w:rsidRPr="00804B27">
        <w:t xml:space="preserve"> A justificativ</w:t>
      </w:r>
      <w:r w:rsidR="00804B27" w:rsidRPr="00804B27">
        <w:t xml:space="preserve">a do projeto de lei explica que </w:t>
      </w:r>
      <w:r w:rsidR="00804B27" w:rsidRPr="00804B27">
        <w:t>o Município de Guaíra foi selecionado por meio da Chamada Pública nº 05/2017-SEDS, tendo sido contemplado inicialmente com 23 (vinte e três) novas unidades habitacionais em área já reservada. Ocorre que, após os estudos de engenharia quando da implantação dos projetos, entendeu-se pela pronta viabilidade de 17 (dezessete) unidades habitacionais, contudo, após as adequações das matrículas dos imóveis comprometidos com o Programa, viabilizou-se a edificação de mais 04 (quatro) unidades, totalizando 21 (vinte e uma) unidades habitacionais, com o acréscimo dos imóveis sob as matrículas 19.994, 19.995, 19.996 e 19.997 todas do Serviço de Registro de Imóveis desta Comarca</w:t>
      </w:r>
      <w:r w:rsidR="00804B27">
        <w:t>;</w:t>
      </w:r>
    </w:p>
    <w:p w:rsidR="00804B27" w:rsidRPr="00804B27" w:rsidRDefault="00804B27" w:rsidP="00CE399E">
      <w:pPr>
        <w:pStyle w:val="Default"/>
        <w:spacing w:line="276" w:lineRule="auto"/>
        <w:jc w:val="both"/>
        <w:rPr>
          <w:color w:val="auto"/>
        </w:rPr>
      </w:pPr>
    </w:p>
    <w:p w:rsidR="00CE399E" w:rsidRDefault="00CE399E" w:rsidP="00804B27">
      <w:pPr>
        <w:jc w:val="both"/>
        <w:rPr>
          <w:rFonts w:ascii="Times New Roman" w:hAnsi="Times New Roman" w:cs="Times New Roman"/>
          <w:b/>
          <w:sz w:val="24"/>
          <w:szCs w:val="24"/>
          <w:u w:val="single"/>
        </w:rPr>
      </w:pPr>
      <w:r w:rsidRPr="00804B27">
        <w:rPr>
          <w:rFonts w:ascii="Times New Roman" w:hAnsi="Times New Roman" w:cs="Times New Roman"/>
          <w:b/>
          <w:sz w:val="24"/>
          <w:szCs w:val="24"/>
          <w:u w:val="single"/>
        </w:rPr>
        <w:t xml:space="preserve">3 – </w:t>
      </w:r>
      <w:r w:rsidR="00804B27" w:rsidRPr="005C7913">
        <w:rPr>
          <w:rFonts w:ascii="Times New Roman" w:hAnsi="Times New Roman" w:cs="Times New Roman"/>
          <w:b/>
          <w:sz w:val="24"/>
          <w:szCs w:val="24"/>
          <w:u w:val="single"/>
        </w:rPr>
        <w:t>O parecer jurídico do</w:t>
      </w:r>
      <w:r w:rsidR="00804B27">
        <w:rPr>
          <w:rFonts w:ascii="Times New Roman" w:hAnsi="Times New Roman" w:cs="Times New Roman"/>
          <w:b/>
          <w:sz w:val="24"/>
          <w:szCs w:val="24"/>
          <w:u w:val="single"/>
        </w:rPr>
        <w:t xml:space="preserve"> advogado desta Casa de Leis foi fa</w:t>
      </w:r>
      <w:r w:rsidR="00804B27">
        <w:rPr>
          <w:rFonts w:ascii="Times New Roman" w:hAnsi="Times New Roman" w:cs="Times New Roman"/>
          <w:b/>
          <w:sz w:val="24"/>
          <w:szCs w:val="24"/>
          <w:u w:val="single"/>
        </w:rPr>
        <w:t>vorável à tramitação do projeto.</w:t>
      </w:r>
    </w:p>
    <w:p w:rsidR="00804B27" w:rsidRPr="005C7913" w:rsidRDefault="00804B27" w:rsidP="00804B27">
      <w:pPr>
        <w:jc w:val="both"/>
        <w:rPr>
          <w:rFonts w:ascii="Times New Roman" w:hAnsi="Times New Roman" w:cs="Times New Roman"/>
          <w:b/>
          <w:sz w:val="24"/>
          <w:szCs w:val="24"/>
          <w:u w:val="single"/>
        </w:rPr>
      </w:pPr>
    </w:p>
    <w:p w:rsidR="00CE399E" w:rsidRPr="00D53AB9" w:rsidRDefault="00CE399E" w:rsidP="00900F34">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w:t>
      </w:r>
      <w:r w:rsidR="00900F34">
        <w:rPr>
          <w:rFonts w:ascii="Times New Roman" w:hAnsi="Times New Roman" w:cs="Times New Roman"/>
          <w:b/>
          <w:sz w:val="24"/>
          <w:szCs w:val="24"/>
          <w:u w:val="single"/>
        </w:rPr>
        <w:t xml:space="preserve"> PROJETO DE LEI COMPLEMENTAR 003</w:t>
      </w:r>
      <w:bookmarkStart w:id="0" w:name="_GoBack"/>
      <w:bookmarkEnd w:id="0"/>
      <w:r>
        <w:rPr>
          <w:rFonts w:ascii="Times New Roman" w:hAnsi="Times New Roman" w:cs="Times New Roman"/>
          <w:b/>
          <w:sz w:val="24"/>
          <w:szCs w:val="24"/>
          <w:u w:val="single"/>
        </w:rPr>
        <w:t>/2021 – EXECUTIVO</w:t>
      </w:r>
    </w:p>
    <w:p w:rsidR="00CE399E" w:rsidRPr="00011A14" w:rsidRDefault="00CE399E" w:rsidP="00CE399E">
      <w:pPr>
        <w:jc w:val="both"/>
        <w:rPr>
          <w:rFonts w:ascii="Times New Roman" w:hAnsi="Times New Roman" w:cs="Times New Roman"/>
          <w:sz w:val="24"/>
          <w:szCs w:val="24"/>
        </w:rPr>
      </w:pPr>
      <w:r w:rsidRPr="00D53AB9">
        <w:rPr>
          <w:rFonts w:ascii="Times New Roman" w:hAnsi="Times New Roman" w:cs="Times New Roman"/>
          <w:b/>
          <w:sz w:val="24"/>
          <w:szCs w:val="24"/>
        </w:rPr>
        <w:t>1 –</w:t>
      </w:r>
      <w:r>
        <w:rPr>
          <w:rFonts w:ascii="Times New Roman" w:hAnsi="Times New Roman" w:cs="Times New Roman"/>
          <w:sz w:val="24"/>
          <w:szCs w:val="24"/>
        </w:rPr>
        <w:t xml:space="preserve"> Projeto tem a finalidade de </w:t>
      </w:r>
      <w:r w:rsidR="00804B27">
        <w:rPr>
          <w:rFonts w:ascii="Times New Roman" w:hAnsi="Times New Roman" w:cs="Times New Roman"/>
          <w:sz w:val="24"/>
          <w:szCs w:val="24"/>
        </w:rPr>
        <w:t>retificar a Lei Co</w:t>
      </w:r>
      <w:r w:rsidR="00900F34">
        <w:rPr>
          <w:rFonts w:ascii="Times New Roman" w:hAnsi="Times New Roman" w:cs="Times New Roman"/>
          <w:sz w:val="24"/>
          <w:szCs w:val="24"/>
        </w:rPr>
        <w:t>mplementar Municipal n° 01/2021;</w:t>
      </w:r>
    </w:p>
    <w:p w:rsidR="00CE399E" w:rsidRPr="00900F34" w:rsidRDefault="00CE399E" w:rsidP="00900F34">
      <w:pPr>
        <w:pStyle w:val="Corpodetexto"/>
        <w:spacing w:after="0" w:line="276" w:lineRule="auto"/>
        <w:ind w:right="49"/>
        <w:jc w:val="both"/>
        <w:rPr>
          <w:rFonts w:ascii="Times New Roman" w:hAnsi="Times New Roman"/>
          <w:sz w:val="24"/>
          <w:szCs w:val="24"/>
        </w:rPr>
      </w:pPr>
      <w:r w:rsidRPr="00900F34">
        <w:rPr>
          <w:rFonts w:ascii="Times New Roman" w:hAnsi="Times New Roman"/>
          <w:b/>
          <w:sz w:val="24"/>
          <w:szCs w:val="24"/>
        </w:rPr>
        <w:t>2 –</w:t>
      </w:r>
      <w:r w:rsidRPr="00900F34">
        <w:rPr>
          <w:rFonts w:ascii="Times New Roman" w:hAnsi="Times New Roman"/>
          <w:sz w:val="24"/>
          <w:szCs w:val="24"/>
        </w:rPr>
        <w:t xml:space="preserve"> A justificativa do projeto de lei explica que </w:t>
      </w:r>
      <w:r w:rsidR="00900F34" w:rsidRPr="00900F34">
        <w:rPr>
          <w:rFonts w:ascii="Times New Roman" w:hAnsi="Times New Roman"/>
          <w:sz w:val="24"/>
          <w:szCs w:val="24"/>
        </w:rPr>
        <w:t xml:space="preserve">o </w:t>
      </w:r>
      <w:r w:rsidR="00900F34" w:rsidRPr="00900F34">
        <w:rPr>
          <w:rFonts w:ascii="Times New Roman" w:hAnsi="Times New Roman"/>
          <w:sz w:val="24"/>
          <w:szCs w:val="24"/>
        </w:rPr>
        <w:t>Poder Executivo encaminhou por meio da Mensagem nº 004/2021 o Projeto de Lei relativo à redução completa de todos os custos relacionados à abertura, registro, funcionamento, alterações e baixas relativos aos encargos municipais da pessoa jurídica classificada pela legislação como Microempreendedor Individual – MEI, tendo sido devidamente aprovado por esta Egrégia Casa de Leis.</w:t>
      </w:r>
      <w:r w:rsidR="00900F34" w:rsidRPr="00900F34">
        <w:rPr>
          <w:rFonts w:ascii="Times New Roman" w:hAnsi="Times New Roman"/>
          <w:sz w:val="24"/>
          <w:szCs w:val="24"/>
        </w:rPr>
        <w:t xml:space="preserve"> </w:t>
      </w:r>
      <w:r w:rsidR="00900F34" w:rsidRPr="00900F34">
        <w:rPr>
          <w:rFonts w:ascii="Times New Roman" w:hAnsi="Times New Roman"/>
          <w:sz w:val="24"/>
          <w:szCs w:val="24"/>
        </w:rPr>
        <w:t>Ocorre que posteriormente, após sua aprovação, sanção e publicação, verificamos que a Lei Complementar nº 01/2005, mencionada originalmente, refere-se ao Programa de Recuperação Fiscal de Guaíra - REFIG e não à normativa do Microempreendedor Individual – MEI, o qual é instituído por meio da Lei Mu</w:t>
      </w:r>
      <w:r w:rsidR="00900F34">
        <w:rPr>
          <w:rFonts w:ascii="Times New Roman" w:hAnsi="Times New Roman"/>
          <w:sz w:val="24"/>
          <w:szCs w:val="24"/>
        </w:rPr>
        <w:t>nicipal Complementar nº 01/2015;</w:t>
      </w:r>
    </w:p>
    <w:p w:rsidR="004B0636" w:rsidRPr="005C7913" w:rsidRDefault="00CE399E" w:rsidP="00E01824">
      <w:pPr>
        <w:jc w:val="both"/>
        <w:rPr>
          <w:rFonts w:ascii="Times New Roman" w:hAnsi="Times New Roman" w:cs="Times New Roman"/>
          <w:b/>
          <w:sz w:val="24"/>
          <w:szCs w:val="24"/>
          <w:u w:val="single"/>
        </w:rPr>
      </w:pPr>
      <w:r w:rsidRPr="005C7913">
        <w:rPr>
          <w:rFonts w:ascii="Times New Roman" w:hAnsi="Times New Roman" w:cs="Times New Roman"/>
          <w:b/>
          <w:sz w:val="24"/>
          <w:szCs w:val="24"/>
          <w:u w:val="single"/>
        </w:rPr>
        <w:t xml:space="preserve">3 – </w:t>
      </w:r>
      <w:r w:rsidR="00900F34" w:rsidRPr="005C7913">
        <w:rPr>
          <w:rFonts w:ascii="Times New Roman" w:hAnsi="Times New Roman" w:cs="Times New Roman"/>
          <w:b/>
          <w:sz w:val="24"/>
          <w:szCs w:val="24"/>
          <w:u w:val="single"/>
        </w:rPr>
        <w:t>O parecer jurídico do</w:t>
      </w:r>
      <w:r w:rsidR="00900F34">
        <w:rPr>
          <w:rFonts w:ascii="Times New Roman" w:hAnsi="Times New Roman" w:cs="Times New Roman"/>
          <w:b/>
          <w:sz w:val="24"/>
          <w:szCs w:val="24"/>
          <w:u w:val="single"/>
        </w:rPr>
        <w:t xml:space="preserve"> advogado desta Casa de Leis foi favorável à tramitação do projeto.</w:t>
      </w:r>
    </w:p>
    <w:sectPr w:rsidR="004B0636" w:rsidRPr="005C79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5F7" w:rsidRDefault="001745F7" w:rsidP="00CE399E">
      <w:pPr>
        <w:spacing w:after="0" w:line="240" w:lineRule="auto"/>
      </w:pPr>
      <w:r>
        <w:separator/>
      </w:r>
    </w:p>
  </w:endnote>
  <w:endnote w:type="continuationSeparator" w:id="0">
    <w:p w:rsidR="001745F7" w:rsidRDefault="001745F7"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5F7" w:rsidRDefault="001745F7" w:rsidP="00CE399E">
      <w:pPr>
        <w:spacing w:after="0" w:line="240" w:lineRule="auto"/>
      </w:pPr>
      <w:r>
        <w:separator/>
      </w:r>
    </w:p>
  </w:footnote>
  <w:footnote w:type="continuationSeparator" w:id="0">
    <w:p w:rsidR="001745F7" w:rsidRDefault="001745F7" w:rsidP="00CE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60"/>
    <w:rsid w:val="00011A14"/>
    <w:rsid w:val="00031FBB"/>
    <w:rsid w:val="000A5764"/>
    <w:rsid w:val="001638E0"/>
    <w:rsid w:val="001745F7"/>
    <w:rsid w:val="0019703F"/>
    <w:rsid w:val="001C7E64"/>
    <w:rsid w:val="002827C3"/>
    <w:rsid w:val="003067C3"/>
    <w:rsid w:val="00432435"/>
    <w:rsid w:val="004A6B60"/>
    <w:rsid w:val="004B0636"/>
    <w:rsid w:val="005C7099"/>
    <w:rsid w:val="005C7913"/>
    <w:rsid w:val="005E711B"/>
    <w:rsid w:val="0060156E"/>
    <w:rsid w:val="006538EC"/>
    <w:rsid w:val="007F5B9C"/>
    <w:rsid w:val="00804B27"/>
    <w:rsid w:val="0086129D"/>
    <w:rsid w:val="00900F34"/>
    <w:rsid w:val="009112AC"/>
    <w:rsid w:val="0091543F"/>
    <w:rsid w:val="009C1981"/>
    <w:rsid w:val="009F5398"/>
    <w:rsid w:val="00A526B8"/>
    <w:rsid w:val="00AB25CB"/>
    <w:rsid w:val="00B81948"/>
    <w:rsid w:val="00BE2FB7"/>
    <w:rsid w:val="00CE399E"/>
    <w:rsid w:val="00D27D3F"/>
    <w:rsid w:val="00D76F71"/>
    <w:rsid w:val="00D81EDD"/>
    <w:rsid w:val="00DD2D75"/>
    <w:rsid w:val="00DD344D"/>
    <w:rsid w:val="00E01824"/>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D8A3"/>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749</Words>
  <Characters>4047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2021-04-26T18:07:00Z</cp:lastPrinted>
  <dcterms:created xsi:type="dcterms:W3CDTF">2021-05-12T10:40:00Z</dcterms:created>
  <dcterms:modified xsi:type="dcterms:W3CDTF">2021-05-13T18:02:00Z</dcterms:modified>
</cp:coreProperties>
</file>