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CD2F" w14:textId="77777777" w:rsidR="008E1A3B" w:rsidRDefault="008E1A3B" w:rsidP="000C006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2B652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40FE009B" w:rsidR="00CE423C" w:rsidRPr="002B652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0F35A4" w:rsidRPr="002B652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26A3E" w:rsidRPr="002B652B">
        <w:rPr>
          <w:rFonts w:ascii="Times New Roman" w:hAnsi="Times New Roman" w:cs="Times New Roman"/>
          <w:b/>
          <w:sz w:val="26"/>
          <w:szCs w:val="26"/>
          <w:u w:val="single"/>
        </w:rPr>
        <w:t>02</w:t>
      </w:r>
      <w:r w:rsidR="00466B66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2B652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426A3E" w:rsidRPr="002B652B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7B9D7599" w14:textId="77777777" w:rsidR="00CE423C" w:rsidRPr="002B652B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B55827" w14:textId="689E9216" w:rsidR="00CE423C" w:rsidRPr="0057799F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57799F">
        <w:rPr>
          <w:rFonts w:ascii="Times New Roman" w:hAnsi="Times New Roman" w:cs="Times New Roman"/>
          <w:b/>
          <w:sz w:val="24"/>
          <w:szCs w:val="24"/>
        </w:rPr>
        <w:t>1 –</w:t>
      </w:r>
      <w:r w:rsidRPr="0057799F">
        <w:rPr>
          <w:rFonts w:ascii="Times New Roman" w:hAnsi="Times New Roman" w:cs="Times New Roman"/>
          <w:sz w:val="24"/>
          <w:szCs w:val="24"/>
        </w:rPr>
        <w:t xml:space="preserve"> Projeto tem a finalidade </w:t>
      </w:r>
      <w:r w:rsidR="00313249" w:rsidRPr="0057799F">
        <w:rPr>
          <w:rFonts w:ascii="Times New Roman" w:hAnsi="Times New Roman" w:cs="Times New Roman"/>
          <w:sz w:val="24"/>
          <w:szCs w:val="24"/>
        </w:rPr>
        <w:t>de</w:t>
      </w:r>
      <w:r w:rsidR="006E5149" w:rsidRPr="0057799F">
        <w:rPr>
          <w:rFonts w:ascii="Times New Roman" w:hAnsi="Times New Roman" w:cs="Times New Roman"/>
          <w:sz w:val="24"/>
          <w:szCs w:val="24"/>
        </w:rPr>
        <w:t xml:space="preserve"> alterar a lei n° 1.799/2012 que dispõe sobre a Politica Mundial de Saneamento Básico, que cria o Conselho Municipal de Saneamento e o Fundo Municipal de saneamento, e dá outras providencias </w:t>
      </w:r>
    </w:p>
    <w:p w14:paraId="443928E6" w14:textId="77777777" w:rsidR="00E4137A" w:rsidRPr="0057799F" w:rsidRDefault="00E4137A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</w:p>
    <w:p w14:paraId="7DC82E4E" w14:textId="7C8CFD4A" w:rsidR="00717E1F" w:rsidRPr="0057799F" w:rsidRDefault="00CE423C" w:rsidP="0057799F">
      <w:pPr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57799F">
        <w:rPr>
          <w:rFonts w:ascii="Times New Roman" w:hAnsi="Times New Roman" w:cs="Times New Roman"/>
          <w:b/>
          <w:sz w:val="24"/>
          <w:szCs w:val="24"/>
        </w:rPr>
        <w:t>2 –</w:t>
      </w:r>
      <w:r w:rsidRPr="0057799F">
        <w:rPr>
          <w:rFonts w:ascii="Times New Roman" w:hAnsi="Times New Roman" w:cs="Times New Roman"/>
          <w:sz w:val="24"/>
          <w:szCs w:val="24"/>
        </w:rPr>
        <w:t xml:space="preserve"> A justificati</w:t>
      </w:r>
      <w:r w:rsidR="00700F48" w:rsidRPr="0057799F">
        <w:rPr>
          <w:rFonts w:ascii="Times New Roman" w:hAnsi="Times New Roman" w:cs="Times New Roman"/>
          <w:sz w:val="24"/>
          <w:szCs w:val="24"/>
        </w:rPr>
        <w:t>va do projeto de lei</w:t>
      </w:r>
      <w:r w:rsidR="00717E1F" w:rsidRPr="0057799F">
        <w:rPr>
          <w:rFonts w:ascii="Times New Roman" w:hAnsi="Times New Roman" w:cs="Times New Roman"/>
          <w:sz w:val="24"/>
          <w:szCs w:val="24"/>
        </w:rPr>
        <w:t xml:space="preserve"> explica que </w:t>
      </w:r>
      <w:r w:rsidR="0057799F" w:rsidRPr="0057799F">
        <w:rPr>
          <w:rFonts w:ascii="Times New Roman" w:hAnsi="Times New Roman" w:cs="Times New Roman"/>
          <w:sz w:val="24"/>
          <w:szCs w:val="24"/>
        </w:rPr>
        <w:t xml:space="preserve">no ano de 2011, o Município de Guaíra, Estado do Paraná, contratou a empresa DRZ Geotecnologia e Consultoria Ltda. C.N.P.J. 04.915.134/0001-93, para elaboração do Plano Municipal de Saneamento Básico, que foi elaborado de acordo com a Lei Federal nº 11.445/2007, o qual obteve apreciação e aprovação do Legislativo Municipal, conforme aprovação da Lei Municipal nº 1.799/2012. Por ocasião, a Lei Municipal nº 1.799/2012 de acordo com a Lei Federal nº 11.445/2007, instituía um prazo para revisão do Plano Municipal de Saneamento Básico, a cada 4 (quatro) anos. As metas do Plano Municipal de Saneamento Básico, constantemente monitorado, estava sempre à frente dos nossos planejamentos. A Lei Federal Nº 14.026/2020, instituiu um “Novo Marco Regulatório para o Saneamento Básico no Brasil”, onde ampliou para 10 (dez) anos o prazo para revisão (redação dada pelo </w:t>
      </w:r>
      <w:r w:rsidR="0057799F" w:rsidRPr="0057799F">
        <w:rPr>
          <w:rFonts w:ascii="Times New Roman" w:eastAsia="Tahoma" w:hAnsi="Times New Roman" w:cs="Times New Roman"/>
          <w:sz w:val="24"/>
          <w:szCs w:val="24"/>
        </w:rPr>
        <w:t>§</w:t>
      </w:r>
      <w:r w:rsidR="0057799F" w:rsidRPr="0057799F">
        <w:rPr>
          <w:rFonts w:ascii="Times New Roman" w:eastAsia="Tahoma" w:hAnsi="Times New Roman" w:cs="Times New Roman"/>
          <w:spacing w:val="1"/>
          <w:sz w:val="24"/>
          <w:szCs w:val="24"/>
        </w:rPr>
        <w:t xml:space="preserve"> 4</w:t>
      </w:r>
      <w:r w:rsidR="0057799F" w:rsidRPr="0057799F">
        <w:rPr>
          <w:rFonts w:ascii="Times New Roman" w:eastAsia="Tahoma" w:hAnsi="Times New Roman" w:cs="Times New Roman"/>
          <w:sz w:val="24"/>
          <w:szCs w:val="24"/>
        </w:rPr>
        <w:t>º do Art. 19 da Lei federal nº 14.026).</w:t>
      </w:r>
      <w:r w:rsidR="0057799F" w:rsidRPr="0057799F">
        <w:rPr>
          <w:rFonts w:ascii="Times New Roman" w:hAnsi="Times New Roman" w:cs="Times New Roman"/>
          <w:sz w:val="24"/>
          <w:szCs w:val="24"/>
        </w:rPr>
        <w:t xml:space="preserve"> </w:t>
      </w:r>
      <w:r w:rsidR="0057799F" w:rsidRPr="0057799F">
        <w:rPr>
          <w:rFonts w:ascii="Times New Roman" w:eastAsia="Tahoma" w:hAnsi="Times New Roman" w:cs="Times New Roman"/>
          <w:sz w:val="24"/>
          <w:szCs w:val="24"/>
        </w:rPr>
        <w:t xml:space="preserve">Com a Lei Federal nº 14.026/2020, o Tribunal de Contas do Estado do Paraná, através da demanda nº 210452, datado de 15/04/2021, nos enviou um questionário onde este Município, explanou os procedimentos e ações adotadas no momento, tratando de </w:t>
      </w:r>
      <w:r w:rsidR="0057799F" w:rsidRPr="0057799F">
        <w:rPr>
          <w:rFonts w:ascii="Times New Roman" w:hAnsi="Times New Roman" w:cs="Times New Roman"/>
          <w:sz w:val="24"/>
          <w:szCs w:val="24"/>
        </w:rPr>
        <w:t xml:space="preserve">abastecimento de água, esgotamento sanitário, limpeza urbana e manejo dos resíduos sólidos, apresentando maiores preocupações com o sistema de abastecimento de água e esgotamento sanitário deste Município. Posteriormente, em 23/07/2021 através da Demanda Nº 218245, com nossa resposta, nos foram efetuados alguns apontamentos, dos quais um foi a necessidade imediata da revisão do Plano Municipal de Saneamento Básico que possuía data do ano de 2011. Através da Portaria Municipal nº </w:t>
      </w:r>
      <w:r w:rsidR="0057799F" w:rsidRPr="0057799F">
        <w:rPr>
          <w:rFonts w:ascii="Times New Roman" w:hAnsi="Times New Roman" w:cs="Times New Roman"/>
          <w:bCs/>
          <w:sz w:val="24"/>
          <w:szCs w:val="24"/>
        </w:rPr>
        <w:t>337/2021 de 08 de julho de 2021, foi constituída a Comissão Executiva responsável pela revisão/atualização do Plano Municipal de Saneamento Básico (PMSB) de Guaíra.</w:t>
      </w:r>
      <w:r w:rsidR="0057799F" w:rsidRPr="0057799F">
        <w:rPr>
          <w:rFonts w:ascii="Times New Roman" w:hAnsi="Times New Roman" w:cs="Times New Roman"/>
          <w:sz w:val="24"/>
          <w:szCs w:val="24"/>
        </w:rPr>
        <w:t xml:space="preserve"> </w:t>
      </w:r>
      <w:r w:rsidR="0057799F" w:rsidRPr="0057799F">
        <w:rPr>
          <w:rFonts w:ascii="Times New Roman" w:hAnsi="Times New Roman" w:cs="Times New Roman"/>
          <w:bCs/>
          <w:sz w:val="24"/>
          <w:szCs w:val="24"/>
        </w:rPr>
        <w:t>Este trabalho objetivou no Plano Municipal de Saneamento Básico – 2º edição – 2022.  Foram</w:t>
      </w:r>
      <w:r w:rsidR="0057799F" w:rsidRPr="0057799F">
        <w:rPr>
          <w:rFonts w:ascii="Times New Roman" w:hAnsi="Times New Roman" w:cs="Times New Roman"/>
          <w:sz w:val="24"/>
          <w:szCs w:val="24"/>
        </w:rPr>
        <w:t xml:space="preserve"> apresentados ao Conselho Municipal de Saneamento Básico nomeado pelo Decreto nº 394/2021, em reunião presencial de seus membros na data de 21 de março de 2022, na sala de reunião do paço Municipal Kurt Walter </w:t>
      </w:r>
      <w:proofErr w:type="spellStart"/>
      <w:r w:rsidR="0057799F" w:rsidRPr="0057799F">
        <w:rPr>
          <w:rFonts w:ascii="Times New Roman" w:hAnsi="Times New Roman" w:cs="Times New Roman"/>
          <w:sz w:val="24"/>
          <w:szCs w:val="24"/>
        </w:rPr>
        <w:t>Hasper</w:t>
      </w:r>
      <w:proofErr w:type="spellEnd"/>
      <w:r w:rsidR="0057799F" w:rsidRPr="0057799F">
        <w:rPr>
          <w:rFonts w:ascii="Times New Roman" w:hAnsi="Times New Roman" w:cs="Times New Roman"/>
          <w:sz w:val="24"/>
          <w:szCs w:val="24"/>
        </w:rPr>
        <w:t>, ocasião em que foram apresentados ao Comitê Municipal de Acompanhamento da Prestação dos Serviços de Abastecimento de água e Esgotamento Sanitário, nomeado pelo Decreto nº 395/2021, em reunião presencial de seus membros na data de 21 de março de 2022, na sala de reunião do paço Municipal, onde foram  apresentadas em Audiência pública com a participação popular, realizada na data de 25/03/2022, às 16:00 horas, transmitido na Fanpage deste Município</w:t>
      </w:r>
    </w:p>
    <w:p w14:paraId="46FBE295" w14:textId="5465CC91" w:rsidR="00CE423C" w:rsidRPr="0057799F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03A2E" w14:textId="62245ED0" w:rsidR="00CE423C" w:rsidRPr="002B652B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2B652B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</w:t>
      </w:r>
      <w:r w:rsidR="00426A3E" w:rsidRPr="002B652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10AABE16" w14:textId="77777777" w:rsidR="00173B22" w:rsidRPr="002B652B" w:rsidRDefault="00173B22" w:rsidP="001C39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9428DBE" w14:textId="77777777" w:rsidR="00173B22" w:rsidRPr="002B652B" w:rsidRDefault="00173B22" w:rsidP="001C39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F081BE8" w14:textId="77777777" w:rsidR="00173B22" w:rsidRPr="001C39ED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04B0AB5" w14:textId="31DD30F8" w:rsidR="00862483" w:rsidRPr="00481FB8" w:rsidRDefault="00862483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1FB8">
        <w:rPr>
          <w:rFonts w:ascii="Times New Roman" w:hAnsi="Times New Roman" w:cs="Times New Roman"/>
          <w:b/>
          <w:sz w:val="24"/>
          <w:szCs w:val="24"/>
          <w:u w:val="single"/>
        </w:rPr>
        <w:t>ANÁLISE PROJETO DE LEI</w:t>
      </w:r>
      <w:r w:rsidR="000F35A4" w:rsidRPr="00481F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26A3E" w:rsidRPr="00481FB8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466B66" w:rsidRPr="00481F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81FB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7276D7" w:rsidRPr="00481FB8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Pr="00481FB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</w:t>
      </w:r>
      <w:r w:rsidR="00E4137A" w:rsidRPr="00481F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26A3E" w:rsidRPr="00481FB8">
        <w:rPr>
          <w:rFonts w:ascii="Times New Roman" w:hAnsi="Times New Roman" w:cs="Times New Roman"/>
          <w:b/>
          <w:sz w:val="24"/>
          <w:szCs w:val="24"/>
          <w:u w:val="single"/>
        </w:rPr>
        <w:t>EXECUTIVO</w:t>
      </w:r>
    </w:p>
    <w:p w14:paraId="09E6BE37" w14:textId="77777777" w:rsidR="00862483" w:rsidRPr="00481FB8" w:rsidRDefault="00862483" w:rsidP="008624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E6431C" w14:textId="495B25CA" w:rsidR="00717E1F" w:rsidRPr="00481FB8" w:rsidRDefault="00862483" w:rsidP="00481FB8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481FB8">
        <w:rPr>
          <w:rFonts w:ascii="Times New Roman" w:hAnsi="Times New Roman" w:cs="Times New Roman"/>
          <w:b/>
          <w:sz w:val="24"/>
          <w:szCs w:val="24"/>
        </w:rPr>
        <w:t>1 –</w:t>
      </w:r>
      <w:r w:rsidRPr="00481FB8">
        <w:rPr>
          <w:rFonts w:ascii="Times New Roman" w:hAnsi="Times New Roman" w:cs="Times New Roman"/>
          <w:sz w:val="24"/>
          <w:szCs w:val="24"/>
        </w:rPr>
        <w:t xml:space="preserve"> Projeto tem a finalidade</w:t>
      </w:r>
      <w:r w:rsidR="00466B66" w:rsidRPr="00481FB8">
        <w:rPr>
          <w:rFonts w:ascii="Times New Roman" w:hAnsi="Times New Roman" w:cs="Times New Roman"/>
          <w:sz w:val="24"/>
          <w:szCs w:val="24"/>
        </w:rPr>
        <w:t xml:space="preserve"> de </w:t>
      </w:r>
      <w:r w:rsidR="00367341" w:rsidRPr="00481FB8">
        <w:rPr>
          <w:rFonts w:ascii="Times New Roman" w:hAnsi="Times New Roman" w:cs="Times New Roman"/>
          <w:sz w:val="24"/>
          <w:szCs w:val="24"/>
        </w:rPr>
        <w:t xml:space="preserve">autorizar o Poder Executivo a receber imóvel por doação com encargos para fins de abertura e </w:t>
      </w:r>
      <w:r w:rsidR="004E3B68" w:rsidRPr="00481FB8">
        <w:rPr>
          <w:rFonts w:ascii="Times New Roman" w:hAnsi="Times New Roman" w:cs="Times New Roman"/>
          <w:sz w:val="24"/>
          <w:szCs w:val="24"/>
        </w:rPr>
        <w:t>prolongamento de via pública</w:t>
      </w:r>
    </w:p>
    <w:p w14:paraId="43B5F693" w14:textId="589438FD" w:rsidR="00481FB8" w:rsidRPr="00481FB8" w:rsidRDefault="00862483" w:rsidP="00481FB8">
      <w:pPr>
        <w:pStyle w:val="Corpodetexto"/>
        <w:spacing w:after="0"/>
        <w:ind w:right="-144"/>
        <w:jc w:val="both"/>
        <w:rPr>
          <w:rFonts w:ascii="Times New Roman" w:hAnsi="Times New Roman"/>
          <w:sz w:val="24"/>
          <w:szCs w:val="24"/>
        </w:rPr>
      </w:pPr>
      <w:r w:rsidRPr="00481FB8">
        <w:rPr>
          <w:rFonts w:ascii="Times New Roman" w:hAnsi="Times New Roman"/>
          <w:b/>
          <w:sz w:val="24"/>
          <w:szCs w:val="24"/>
        </w:rPr>
        <w:t>2 –</w:t>
      </w:r>
      <w:r w:rsidRPr="00481FB8">
        <w:rPr>
          <w:rFonts w:ascii="Times New Roman" w:hAnsi="Times New Roman"/>
          <w:sz w:val="24"/>
          <w:szCs w:val="24"/>
        </w:rPr>
        <w:t xml:space="preserve"> A justificativa do projeto de lei explica</w:t>
      </w:r>
      <w:r w:rsidR="004B14FA" w:rsidRPr="00481FB8">
        <w:rPr>
          <w:rFonts w:ascii="Times New Roman" w:hAnsi="Times New Roman"/>
          <w:sz w:val="24"/>
          <w:szCs w:val="24"/>
        </w:rPr>
        <w:t xml:space="preserve"> que </w:t>
      </w:r>
      <w:r w:rsidR="00481FB8" w:rsidRPr="00481FB8">
        <w:rPr>
          <w:rFonts w:ascii="Times New Roman" w:hAnsi="Times New Roman"/>
          <w:sz w:val="24"/>
          <w:szCs w:val="24"/>
        </w:rPr>
        <w:t xml:space="preserve">considerando o fato de que o Bairro Vila Alta possui como único acesso direto ao centro do Município através da Rua Floresta, via que faz ligação com a </w:t>
      </w:r>
      <w:proofErr w:type="spellStart"/>
      <w:r w:rsidR="00481FB8" w:rsidRPr="00481FB8">
        <w:rPr>
          <w:rFonts w:ascii="Times New Roman" w:hAnsi="Times New Roman"/>
          <w:sz w:val="24"/>
          <w:szCs w:val="24"/>
        </w:rPr>
        <w:t>Av.Thomaz</w:t>
      </w:r>
      <w:proofErr w:type="spellEnd"/>
      <w:r w:rsidR="00481FB8" w:rsidRPr="00481FB8">
        <w:rPr>
          <w:rFonts w:ascii="Times New Roman" w:hAnsi="Times New Roman"/>
          <w:sz w:val="24"/>
          <w:szCs w:val="24"/>
        </w:rPr>
        <w:t xml:space="preserve"> Luiz </w:t>
      </w:r>
      <w:proofErr w:type="spellStart"/>
      <w:r w:rsidR="00481FB8" w:rsidRPr="00481FB8">
        <w:rPr>
          <w:rFonts w:ascii="Times New Roman" w:hAnsi="Times New Roman"/>
          <w:sz w:val="24"/>
          <w:szCs w:val="24"/>
        </w:rPr>
        <w:t>Zeballos</w:t>
      </w:r>
      <w:proofErr w:type="spellEnd"/>
      <w:r w:rsidR="00481FB8" w:rsidRPr="00481FB8">
        <w:rPr>
          <w:rFonts w:ascii="Times New Roman" w:hAnsi="Times New Roman"/>
          <w:sz w:val="24"/>
          <w:szCs w:val="24"/>
        </w:rPr>
        <w:t xml:space="preserve"> ou pela Rua Ministro Gabriel Passos, situação </w:t>
      </w:r>
      <w:proofErr w:type="spellStart"/>
      <w:r w:rsidR="00481FB8" w:rsidRPr="00481FB8">
        <w:rPr>
          <w:rFonts w:ascii="Times New Roman" w:hAnsi="Times New Roman"/>
          <w:sz w:val="24"/>
          <w:szCs w:val="24"/>
        </w:rPr>
        <w:t>esta</w:t>
      </w:r>
      <w:proofErr w:type="spellEnd"/>
      <w:r w:rsidR="00481FB8" w:rsidRPr="00481FB8">
        <w:rPr>
          <w:rFonts w:ascii="Times New Roman" w:hAnsi="Times New Roman"/>
          <w:sz w:val="24"/>
          <w:szCs w:val="24"/>
        </w:rPr>
        <w:t xml:space="preserve"> que acarreta grande fluxo de pessoas e veículos trafegando pela Rua Floresta, causando engarrafamentos, incidentes e acidentes, bem como, atrasos e desconfortos de toda ordem aos moradores daquela localidade, especialmente nos horários de entrada e saída do trabalho.</w:t>
      </w:r>
      <w:r w:rsidR="00481FB8" w:rsidRPr="00481FB8">
        <w:rPr>
          <w:rFonts w:ascii="Times New Roman" w:hAnsi="Times New Roman"/>
          <w:sz w:val="24"/>
          <w:szCs w:val="24"/>
        </w:rPr>
        <w:t xml:space="preserve"> </w:t>
      </w:r>
      <w:r w:rsidR="00481FB8" w:rsidRPr="00481FB8">
        <w:rPr>
          <w:rFonts w:ascii="Times New Roman" w:hAnsi="Times New Roman"/>
          <w:sz w:val="24"/>
          <w:szCs w:val="24"/>
        </w:rPr>
        <w:t>Ainda, o Bairro Vila Alta passou por grande transformação nos últimos anos, pois idealizado como bairro residencial com pequeno impacto de tráfego, recebeu diretamente, e, em sua vizinhança diversos investimentos em melhorias e equipamentos públicos, tais como, Super Creche, nova Unidade Básica de Saúde, Estação Tratamento SANEPAR, Cadeia Pública, recapeamento asfáltico, novo Loteamento Urbano, fatos estes que desencadearam grande interesse imobiliário e crescimento demográfico. Assim, cabe à gestão municipal otimizar as condições de deslocamento das pessoas entre as diferentes regiões de uma cidade propiciando mobilidade urbana adequada.</w:t>
      </w:r>
      <w:r w:rsidR="00481FB8" w:rsidRPr="00481FB8">
        <w:rPr>
          <w:rFonts w:ascii="Times New Roman" w:hAnsi="Times New Roman"/>
          <w:sz w:val="24"/>
          <w:szCs w:val="24"/>
        </w:rPr>
        <w:t xml:space="preserve"> </w:t>
      </w:r>
      <w:r w:rsidR="00481FB8" w:rsidRPr="00481FB8">
        <w:rPr>
          <w:rFonts w:ascii="Times New Roman" w:hAnsi="Times New Roman"/>
          <w:sz w:val="24"/>
          <w:szCs w:val="24"/>
        </w:rPr>
        <w:t>O imóvel que ora se objetiva autorização para recebimento através de doação, consiste em imóvel destinado ao prolongamento da Rua Pedro Lopes no Bairro São José, o qual situa-se com a frente para a Rua Monteiro Lobato e limítrofe ao imóvel matrícula 9.505 de propriedade do Município de Guaíra, viabilizando a projeção de ligação com a Rua Ipê Amarelo no Bairro Vila Alta.</w:t>
      </w:r>
    </w:p>
    <w:p w14:paraId="6A9E16D0" w14:textId="18BBF478" w:rsidR="00862483" w:rsidRPr="00481FB8" w:rsidRDefault="00862483" w:rsidP="000C0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2920F" w14:textId="54707DAA" w:rsidR="00CE423C" w:rsidRPr="00481FB8" w:rsidRDefault="00862483" w:rsidP="000C0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1FB8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Leis foi favorável à tramitação do projeto</w:t>
      </w:r>
      <w:r w:rsidR="00313249" w:rsidRPr="00481FB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40F1DEC" w14:textId="77777777" w:rsidR="00B3787B" w:rsidRPr="00481FB8" w:rsidRDefault="00B3787B" w:rsidP="000C0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3787B" w:rsidRPr="00481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3269E" w14:textId="77777777" w:rsidR="001C33E0" w:rsidRDefault="001C33E0" w:rsidP="00CE399E">
      <w:pPr>
        <w:spacing w:after="0" w:line="240" w:lineRule="auto"/>
      </w:pPr>
      <w:r>
        <w:separator/>
      </w:r>
    </w:p>
  </w:endnote>
  <w:endnote w:type="continuationSeparator" w:id="0">
    <w:p w14:paraId="391BC207" w14:textId="77777777" w:rsidR="001C33E0" w:rsidRDefault="001C33E0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37DA" w14:textId="77777777" w:rsidR="001C33E0" w:rsidRDefault="001C33E0" w:rsidP="00CE399E">
      <w:pPr>
        <w:spacing w:after="0" w:line="240" w:lineRule="auto"/>
      </w:pPr>
      <w:r>
        <w:separator/>
      </w:r>
    </w:p>
  </w:footnote>
  <w:footnote w:type="continuationSeparator" w:id="0">
    <w:p w14:paraId="1E61E922" w14:textId="77777777" w:rsidR="001C33E0" w:rsidRDefault="001C33E0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C0062"/>
    <w:rsid w:val="000F35A4"/>
    <w:rsid w:val="001638E0"/>
    <w:rsid w:val="00173B22"/>
    <w:rsid w:val="001745F7"/>
    <w:rsid w:val="0019703F"/>
    <w:rsid w:val="001C33E0"/>
    <w:rsid w:val="001C39ED"/>
    <w:rsid w:val="001C7E64"/>
    <w:rsid w:val="002056DA"/>
    <w:rsid w:val="00215EF0"/>
    <w:rsid w:val="00243EF9"/>
    <w:rsid w:val="00254557"/>
    <w:rsid w:val="002827C3"/>
    <w:rsid w:val="00294EEB"/>
    <w:rsid w:val="002A26D5"/>
    <w:rsid w:val="002B652B"/>
    <w:rsid w:val="002F0033"/>
    <w:rsid w:val="002F7CAB"/>
    <w:rsid w:val="003067C3"/>
    <w:rsid w:val="003125FD"/>
    <w:rsid w:val="00313249"/>
    <w:rsid w:val="00367341"/>
    <w:rsid w:val="003A48E4"/>
    <w:rsid w:val="003B4F2C"/>
    <w:rsid w:val="00426A3E"/>
    <w:rsid w:val="00432435"/>
    <w:rsid w:val="00466B66"/>
    <w:rsid w:val="00481FB8"/>
    <w:rsid w:val="004A6B60"/>
    <w:rsid w:val="004B0636"/>
    <w:rsid w:val="004B14FA"/>
    <w:rsid w:val="004E3B68"/>
    <w:rsid w:val="00505CE8"/>
    <w:rsid w:val="0057799F"/>
    <w:rsid w:val="00592DB2"/>
    <w:rsid w:val="005B56D4"/>
    <w:rsid w:val="005C7099"/>
    <w:rsid w:val="005C7913"/>
    <w:rsid w:val="005E3190"/>
    <w:rsid w:val="005E711B"/>
    <w:rsid w:val="00600033"/>
    <w:rsid w:val="0060156E"/>
    <w:rsid w:val="00650323"/>
    <w:rsid w:val="00651828"/>
    <w:rsid w:val="006538EC"/>
    <w:rsid w:val="006914F6"/>
    <w:rsid w:val="00697E95"/>
    <w:rsid w:val="006B4C8D"/>
    <w:rsid w:val="006B76A9"/>
    <w:rsid w:val="006C69A1"/>
    <w:rsid w:val="006D332B"/>
    <w:rsid w:val="006D33CB"/>
    <w:rsid w:val="006E5149"/>
    <w:rsid w:val="00700F48"/>
    <w:rsid w:val="00717E1F"/>
    <w:rsid w:val="007276D7"/>
    <w:rsid w:val="00790518"/>
    <w:rsid w:val="007907F7"/>
    <w:rsid w:val="007A5782"/>
    <w:rsid w:val="007B01E7"/>
    <w:rsid w:val="007F5B9C"/>
    <w:rsid w:val="00804B27"/>
    <w:rsid w:val="0086129D"/>
    <w:rsid w:val="00862483"/>
    <w:rsid w:val="0086640C"/>
    <w:rsid w:val="008C1B85"/>
    <w:rsid w:val="008E1A3B"/>
    <w:rsid w:val="00900F34"/>
    <w:rsid w:val="009112AC"/>
    <w:rsid w:val="009140A1"/>
    <w:rsid w:val="0091543F"/>
    <w:rsid w:val="009C1981"/>
    <w:rsid w:val="009D0586"/>
    <w:rsid w:val="009F5398"/>
    <w:rsid w:val="00A1152A"/>
    <w:rsid w:val="00A34D89"/>
    <w:rsid w:val="00A35C37"/>
    <w:rsid w:val="00A5235C"/>
    <w:rsid w:val="00A526B8"/>
    <w:rsid w:val="00A90C3E"/>
    <w:rsid w:val="00A97478"/>
    <w:rsid w:val="00AB25CB"/>
    <w:rsid w:val="00B34F7F"/>
    <w:rsid w:val="00B3672A"/>
    <w:rsid w:val="00B3787B"/>
    <w:rsid w:val="00B62763"/>
    <w:rsid w:val="00B81948"/>
    <w:rsid w:val="00BE2FB7"/>
    <w:rsid w:val="00C0175A"/>
    <w:rsid w:val="00C05E22"/>
    <w:rsid w:val="00C51061"/>
    <w:rsid w:val="00C546BF"/>
    <w:rsid w:val="00CE399E"/>
    <w:rsid w:val="00CE423C"/>
    <w:rsid w:val="00D06837"/>
    <w:rsid w:val="00D12698"/>
    <w:rsid w:val="00D240F0"/>
    <w:rsid w:val="00D27D3F"/>
    <w:rsid w:val="00D357AA"/>
    <w:rsid w:val="00D65C0D"/>
    <w:rsid w:val="00D76F71"/>
    <w:rsid w:val="00D81EDD"/>
    <w:rsid w:val="00D93270"/>
    <w:rsid w:val="00DA1FED"/>
    <w:rsid w:val="00DB61A5"/>
    <w:rsid w:val="00DD2D75"/>
    <w:rsid w:val="00DD344D"/>
    <w:rsid w:val="00DD64D9"/>
    <w:rsid w:val="00E01824"/>
    <w:rsid w:val="00E4137A"/>
    <w:rsid w:val="00F2648C"/>
    <w:rsid w:val="00F27F06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2022-03-17T11:06:00Z</cp:lastPrinted>
  <dcterms:created xsi:type="dcterms:W3CDTF">2022-04-19T19:44:00Z</dcterms:created>
  <dcterms:modified xsi:type="dcterms:W3CDTF">2022-04-19T19:44:00Z</dcterms:modified>
</cp:coreProperties>
</file>