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6FA54" w14:textId="77777777" w:rsidR="00215EF0" w:rsidRDefault="00215EF0" w:rsidP="00CE423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9AE1FAA" w14:textId="6D406DA3" w:rsidR="00CE399E" w:rsidRPr="002F7CAB" w:rsidRDefault="004A2B03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ANÁLISE DO VETO</w:t>
      </w:r>
      <w:r w:rsidR="000A6267">
        <w:rPr>
          <w:rFonts w:ascii="Times New Roman" w:hAnsi="Times New Roman" w:cs="Times New Roman"/>
          <w:b/>
          <w:sz w:val="26"/>
          <w:szCs w:val="26"/>
          <w:u w:val="single"/>
        </w:rPr>
        <w:t xml:space="preserve"> INTEGRAL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AO PROJETO</w:t>
      </w:r>
      <w:r w:rsidR="00BC570D">
        <w:rPr>
          <w:rFonts w:ascii="Times New Roman" w:hAnsi="Times New Roman" w:cs="Times New Roman"/>
          <w:b/>
          <w:sz w:val="26"/>
          <w:szCs w:val="26"/>
          <w:u w:val="single"/>
        </w:rPr>
        <w:t xml:space="preserve"> DE LEI COMPLEMENTAR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N°</w:t>
      </w:r>
      <w:r w:rsidR="009770F6">
        <w:rPr>
          <w:rFonts w:ascii="Times New Roman" w:hAnsi="Times New Roman" w:cs="Times New Roman"/>
          <w:b/>
          <w:sz w:val="26"/>
          <w:szCs w:val="26"/>
          <w:u w:val="single"/>
        </w:rPr>
        <w:t xml:space="preserve"> 005/2022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- LEGISLATIVO</w:t>
      </w:r>
    </w:p>
    <w:p w14:paraId="38018A9C" w14:textId="77777777" w:rsidR="00CE399E" w:rsidRPr="00B1482E" w:rsidRDefault="00CE399E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E2F51F3" w14:textId="2E0C69FC" w:rsidR="007B01E7" w:rsidRPr="00111E97" w:rsidRDefault="00CE399E" w:rsidP="00CE399E">
      <w:pPr>
        <w:jc w:val="both"/>
        <w:rPr>
          <w:rFonts w:ascii="Times New Roman" w:hAnsi="Times New Roman" w:cs="Times New Roman"/>
          <w:sz w:val="26"/>
          <w:szCs w:val="26"/>
        </w:rPr>
      </w:pPr>
      <w:r w:rsidRPr="00111E97">
        <w:rPr>
          <w:rFonts w:ascii="Times New Roman" w:hAnsi="Times New Roman" w:cs="Times New Roman"/>
          <w:b/>
          <w:sz w:val="26"/>
          <w:szCs w:val="26"/>
        </w:rPr>
        <w:t>1 –</w:t>
      </w:r>
      <w:r w:rsidR="00505CE8" w:rsidRPr="00111E97">
        <w:rPr>
          <w:rFonts w:ascii="Times New Roman" w:hAnsi="Times New Roman" w:cs="Times New Roman"/>
          <w:sz w:val="26"/>
          <w:szCs w:val="26"/>
        </w:rPr>
        <w:t xml:space="preserve"> </w:t>
      </w:r>
      <w:r w:rsidR="004A2B03" w:rsidRPr="00111E97">
        <w:rPr>
          <w:rFonts w:ascii="Times New Roman" w:hAnsi="Times New Roman" w:cs="Times New Roman"/>
          <w:sz w:val="26"/>
          <w:szCs w:val="26"/>
        </w:rPr>
        <w:t>A mensagem tem a finalidade de vetar integralmente</w:t>
      </w:r>
      <w:r w:rsidR="00D14471" w:rsidRPr="00111E97">
        <w:rPr>
          <w:rFonts w:ascii="Times New Roman" w:hAnsi="Times New Roman" w:cs="Times New Roman"/>
          <w:sz w:val="26"/>
          <w:szCs w:val="26"/>
        </w:rPr>
        <w:t xml:space="preserve"> </w:t>
      </w:r>
      <w:r w:rsidR="004A2B03" w:rsidRPr="00111E97">
        <w:rPr>
          <w:rFonts w:ascii="Times New Roman" w:hAnsi="Times New Roman" w:cs="Times New Roman"/>
          <w:sz w:val="26"/>
          <w:szCs w:val="26"/>
        </w:rPr>
        <w:t>o Projeto de Lei</w:t>
      </w:r>
      <w:r w:rsidR="009770F6">
        <w:rPr>
          <w:rFonts w:ascii="Times New Roman" w:hAnsi="Times New Roman" w:cs="Times New Roman"/>
          <w:sz w:val="26"/>
          <w:szCs w:val="26"/>
        </w:rPr>
        <w:t xml:space="preserve"> Complementar n° 005/2022</w:t>
      </w:r>
      <w:r w:rsidR="004A2B03" w:rsidRPr="00111E97">
        <w:rPr>
          <w:rFonts w:ascii="Times New Roman" w:hAnsi="Times New Roman" w:cs="Times New Roman"/>
          <w:sz w:val="26"/>
          <w:szCs w:val="26"/>
        </w:rPr>
        <w:t>, de autoria do Legislativo Municipal.</w:t>
      </w:r>
    </w:p>
    <w:p w14:paraId="6867917F" w14:textId="77777777" w:rsidR="00B1482E" w:rsidRPr="00111E97" w:rsidRDefault="00B1482E" w:rsidP="00B1482E">
      <w:pPr>
        <w:pStyle w:val="Corpodetexto21"/>
        <w:ind w:left="0" w:right="-98" w:firstLine="0"/>
        <w:rPr>
          <w:rFonts w:ascii="Times New Roman" w:hAnsi="Times New Roman" w:cs="Times New Roman"/>
          <w:b/>
          <w:sz w:val="26"/>
          <w:szCs w:val="26"/>
        </w:rPr>
      </w:pPr>
    </w:p>
    <w:p w14:paraId="68459425" w14:textId="4EBEEF53" w:rsidR="00B1482E" w:rsidRPr="009770F6" w:rsidRDefault="00CE399E" w:rsidP="009770F6">
      <w:pPr>
        <w:pStyle w:val="NormalWeb"/>
        <w:shd w:val="clear" w:color="auto" w:fill="FFFFFF"/>
        <w:spacing w:beforeAutospacing="0" w:after="150" w:afterAutospacing="0"/>
        <w:jc w:val="both"/>
        <w:rPr>
          <w:sz w:val="26"/>
          <w:szCs w:val="26"/>
        </w:rPr>
      </w:pPr>
      <w:r w:rsidRPr="00FD727C">
        <w:rPr>
          <w:b/>
          <w:sz w:val="26"/>
          <w:szCs w:val="26"/>
        </w:rPr>
        <w:t>2 –</w:t>
      </w:r>
      <w:r w:rsidRPr="00FD727C">
        <w:rPr>
          <w:sz w:val="26"/>
          <w:szCs w:val="26"/>
        </w:rPr>
        <w:t xml:space="preserve"> A justificativ</w:t>
      </w:r>
      <w:r w:rsidR="00DD344D" w:rsidRPr="00FD727C">
        <w:rPr>
          <w:sz w:val="26"/>
          <w:szCs w:val="26"/>
        </w:rPr>
        <w:t xml:space="preserve">a </w:t>
      </w:r>
      <w:r w:rsidR="000E2744" w:rsidRPr="00FD727C">
        <w:rPr>
          <w:sz w:val="26"/>
          <w:szCs w:val="26"/>
        </w:rPr>
        <w:t>do veto explica que</w:t>
      </w:r>
      <w:r w:rsidR="00FD727C" w:rsidRPr="00FD727C">
        <w:rPr>
          <w:sz w:val="26"/>
          <w:szCs w:val="26"/>
        </w:rPr>
        <w:t xml:space="preserve"> </w:t>
      </w:r>
      <w:r w:rsidR="009770F6" w:rsidRPr="004F1C7D">
        <w:rPr>
          <w:sz w:val="26"/>
          <w:szCs w:val="26"/>
        </w:rPr>
        <w:t>abemos que o meio ambiente sadio e equilibrado é um direito de todos, no entanto, ainda existem informações levadas à sociedade de maneira manipulada que fazem a população crer que os problemas ambientais podem ser superados facilmente. No entanto, é necessário engajamento de toda população para mudar a degradação ambiental, razão pela qual apresento este projeto de lei.</w:t>
      </w:r>
      <w:r w:rsidR="009770F6">
        <w:rPr>
          <w:sz w:val="26"/>
          <w:szCs w:val="26"/>
        </w:rPr>
        <w:t xml:space="preserve"> </w:t>
      </w:r>
      <w:r w:rsidR="009770F6" w:rsidRPr="004F1C7D">
        <w:rPr>
          <w:sz w:val="26"/>
          <w:szCs w:val="26"/>
        </w:rPr>
        <w:t>O Imposto sobre Propriedade Predial e Territorial Urbana - IPTU Verde</w:t>
      </w:r>
      <w:r w:rsidR="009770F6">
        <w:rPr>
          <w:sz w:val="26"/>
          <w:szCs w:val="26"/>
        </w:rPr>
        <w:t xml:space="preserve"> </w:t>
      </w:r>
      <w:r w:rsidR="009770F6" w:rsidRPr="004F1C7D">
        <w:rPr>
          <w:sz w:val="26"/>
          <w:szCs w:val="26"/>
        </w:rPr>
        <w:t>tem como objetivo reduzir a taxa de contribuição para aqueles que adotam ações, consideradas sustentáveis em seu imóvel.</w:t>
      </w:r>
      <w:r w:rsidR="009770F6">
        <w:rPr>
          <w:sz w:val="26"/>
          <w:szCs w:val="26"/>
        </w:rPr>
        <w:t xml:space="preserve"> </w:t>
      </w:r>
      <w:r w:rsidR="009770F6" w:rsidRPr="004F1C7D">
        <w:rPr>
          <w:sz w:val="26"/>
          <w:szCs w:val="26"/>
        </w:rPr>
        <w:t>A prática já vem sendo executada em alguns municípios do país, revelando-se benéfica para o combate à degradação ambiental.</w:t>
      </w:r>
    </w:p>
    <w:p w14:paraId="50513591" w14:textId="77777777" w:rsidR="00CE399E" w:rsidRPr="00B1482E" w:rsidRDefault="00CE399E" w:rsidP="00CE399E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14:paraId="5680EB9E" w14:textId="00F59C73" w:rsidR="00F477AB" w:rsidRDefault="00CE399E" w:rsidP="003402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1482E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</w:t>
      </w:r>
      <w:r w:rsidR="009770F6">
        <w:rPr>
          <w:rFonts w:ascii="Times New Roman" w:hAnsi="Times New Roman" w:cs="Times New Roman"/>
          <w:b/>
          <w:sz w:val="26"/>
          <w:szCs w:val="26"/>
          <w:u w:val="single"/>
        </w:rPr>
        <w:t xml:space="preserve"> recomendou parecer contábil, bem como parecer da controladoria interna</w:t>
      </w:r>
    </w:p>
    <w:p w14:paraId="2ADBF47A" w14:textId="36FD2DA1" w:rsidR="00F477AB" w:rsidRDefault="00F477AB" w:rsidP="004A2B0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C162CAD" w14:textId="77777777" w:rsidR="00620367" w:rsidRPr="00B97F4E" w:rsidRDefault="00620367" w:rsidP="00620367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7F4E">
        <w:rPr>
          <w:rFonts w:ascii="Times New Roman" w:hAnsi="Times New Roman" w:cs="Times New Roman"/>
          <w:b/>
          <w:sz w:val="26"/>
          <w:szCs w:val="26"/>
          <w:u w:val="single"/>
        </w:rPr>
        <w:t>ANÁLISE PROJETO DE LEI 052/2022 – EXECUTIVO</w:t>
      </w:r>
    </w:p>
    <w:p w14:paraId="19BCAEC2" w14:textId="77777777" w:rsidR="00620367" w:rsidRPr="00B97F4E" w:rsidRDefault="00620367" w:rsidP="00620367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6890E02" w14:textId="77777777" w:rsidR="00620367" w:rsidRPr="00B97F4E" w:rsidRDefault="00620367" w:rsidP="00620367">
      <w:pPr>
        <w:tabs>
          <w:tab w:val="left" w:pos="9049"/>
        </w:tabs>
        <w:ind w:right="-27"/>
        <w:jc w:val="both"/>
        <w:rPr>
          <w:rFonts w:ascii="Times New Roman" w:hAnsi="Times New Roman" w:cs="Times New Roman"/>
          <w:sz w:val="26"/>
          <w:szCs w:val="26"/>
        </w:rPr>
      </w:pPr>
      <w:r w:rsidRPr="00B97F4E">
        <w:rPr>
          <w:rFonts w:ascii="Times New Roman" w:hAnsi="Times New Roman" w:cs="Times New Roman"/>
          <w:b/>
          <w:sz w:val="26"/>
          <w:szCs w:val="26"/>
        </w:rPr>
        <w:t>1 –</w:t>
      </w:r>
      <w:r w:rsidRPr="00B97F4E">
        <w:rPr>
          <w:rFonts w:ascii="Times New Roman" w:hAnsi="Times New Roman" w:cs="Times New Roman"/>
          <w:sz w:val="26"/>
          <w:szCs w:val="26"/>
        </w:rPr>
        <w:t xml:space="preserve"> Projeto tem a finalidade de dispor sobre a diretrizes orçamentárias para o exercício financeiro de 2023, e dar outras providencias. </w:t>
      </w:r>
    </w:p>
    <w:p w14:paraId="02EB5226" w14:textId="77777777" w:rsidR="00620367" w:rsidRPr="00B97F4E" w:rsidRDefault="00620367" w:rsidP="00620367">
      <w:pPr>
        <w:pStyle w:val="Corpodetexto21"/>
        <w:ind w:left="0" w:right="-98" w:firstLine="0"/>
        <w:rPr>
          <w:rFonts w:ascii="Times New Roman" w:hAnsi="Times New Roman" w:cs="Times New Roman"/>
          <w:sz w:val="26"/>
          <w:szCs w:val="26"/>
        </w:rPr>
      </w:pPr>
      <w:r w:rsidRPr="00B97F4E">
        <w:rPr>
          <w:rFonts w:ascii="Times New Roman" w:hAnsi="Times New Roman" w:cs="Times New Roman"/>
          <w:b/>
          <w:sz w:val="26"/>
          <w:szCs w:val="26"/>
        </w:rPr>
        <w:t>2 –</w:t>
      </w:r>
      <w:r w:rsidRPr="00B97F4E">
        <w:rPr>
          <w:rFonts w:ascii="Times New Roman" w:hAnsi="Times New Roman" w:cs="Times New Roman"/>
          <w:sz w:val="26"/>
          <w:szCs w:val="26"/>
        </w:rPr>
        <w:t xml:space="preserve"> A justificativa do projeto de lei explica que </w:t>
      </w:r>
      <w:r w:rsidRPr="00B97F4E">
        <w:rPr>
          <w:rFonts w:ascii="Times New Roman" w:hAnsi="Times New Roman" w:cs="Times New Roman"/>
          <w:color w:val="000000"/>
          <w:sz w:val="26"/>
          <w:szCs w:val="26"/>
        </w:rPr>
        <w:t>em cumprimento aos ditames constitucionais vigentes e a legislação infraconstitucional, cumpre-nos proceder à remessa a essa Casa Legislativa o Projeto de Lei que dispõe sobre as diretrizes para a elaboração e a execução da Lei Orçamentária Anual, referente ao exercício financeiro de 2023, em cumprimento ao disposto no § 2º, do art. 165, da Constituição Federal, de 5 de outubro de 1988, e do art. 4º, da Lei Complementar Federal nº 101, de 4 de maio de 2000 Lei de Reponsabilidade Fiscal - LRF, o qual constitui o segundo instrumento formal da trilogia de planejamento governamental, concebido sob os ditames da Lei Complementar nº 101/2000 e destinado à elaboração do orçamento anual para o exercício de 2023.</w:t>
      </w:r>
    </w:p>
    <w:p w14:paraId="18BB332E" w14:textId="77777777" w:rsidR="00620367" w:rsidRPr="00B97F4E" w:rsidRDefault="00620367" w:rsidP="00620367">
      <w:pPr>
        <w:pStyle w:val="Corpodetexto21"/>
        <w:ind w:left="0" w:right="-98" w:firstLine="0"/>
        <w:rPr>
          <w:rFonts w:ascii="Times New Roman" w:hAnsi="Times New Roman" w:cs="Times New Roman"/>
          <w:sz w:val="26"/>
          <w:szCs w:val="26"/>
        </w:rPr>
      </w:pPr>
    </w:p>
    <w:p w14:paraId="60A7281B" w14:textId="77777777" w:rsidR="00620367" w:rsidRPr="00B97F4E" w:rsidRDefault="00620367" w:rsidP="00620367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7F4E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foi favorável à tramitação do projeto. </w:t>
      </w:r>
    </w:p>
    <w:p w14:paraId="654CA6A4" w14:textId="5B70569B" w:rsidR="00620367" w:rsidRPr="002F7CAB" w:rsidRDefault="00620367" w:rsidP="00620367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 xml:space="preserve">ANÁLISE PROJETO DE LEI  </w:t>
      </w:r>
      <w:r w:rsidR="008E5E3A">
        <w:rPr>
          <w:rFonts w:ascii="Times New Roman" w:hAnsi="Times New Roman" w:cs="Times New Roman"/>
          <w:b/>
          <w:sz w:val="26"/>
          <w:szCs w:val="26"/>
          <w:u w:val="single"/>
        </w:rPr>
        <w:t>063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EXECUTIVO</w:t>
      </w:r>
    </w:p>
    <w:p w14:paraId="48A1DF3C" w14:textId="77777777" w:rsidR="00620367" w:rsidRPr="00E4137A" w:rsidRDefault="00620367" w:rsidP="006203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77D6AA0" w14:textId="3881F448" w:rsidR="00620367" w:rsidRPr="008E5E3A" w:rsidRDefault="00620367" w:rsidP="00620367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6"/>
          <w:szCs w:val="26"/>
        </w:rPr>
      </w:pPr>
      <w:r w:rsidRPr="008E5E3A">
        <w:rPr>
          <w:rFonts w:ascii="Times New Roman" w:hAnsi="Times New Roman" w:cs="Times New Roman"/>
          <w:b/>
          <w:sz w:val="26"/>
          <w:szCs w:val="26"/>
        </w:rPr>
        <w:t>1 –</w:t>
      </w:r>
      <w:r w:rsidRPr="008E5E3A">
        <w:rPr>
          <w:rFonts w:ascii="Times New Roman" w:hAnsi="Times New Roman" w:cs="Times New Roman"/>
          <w:sz w:val="26"/>
          <w:szCs w:val="26"/>
        </w:rPr>
        <w:t xml:space="preserve"> Projeto tem a finalidade de</w:t>
      </w:r>
      <w:r w:rsidR="008E5E3A" w:rsidRPr="008E5E3A">
        <w:rPr>
          <w:rFonts w:ascii="Times New Roman" w:hAnsi="Times New Roman" w:cs="Times New Roman"/>
          <w:sz w:val="26"/>
          <w:szCs w:val="26"/>
        </w:rPr>
        <w:t xml:space="preserve"> alterar a Lei Municipal n° 2.024/2017 e Lei 2.025/2017 e dar outras providencias. </w:t>
      </w:r>
    </w:p>
    <w:p w14:paraId="6C854020" w14:textId="77777777" w:rsidR="008E5E3A" w:rsidRPr="008E5E3A" w:rsidRDefault="008E5E3A" w:rsidP="00620367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6"/>
          <w:szCs w:val="26"/>
        </w:rPr>
      </w:pPr>
    </w:p>
    <w:p w14:paraId="41703D9D" w14:textId="7B2250D4" w:rsidR="00620367" w:rsidRPr="008E5E3A" w:rsidRDefault="00620367" w:rsidP="008E5E3A">
      <w:pPr>
        <w:pStyle w:val="Corpodetexto"/>
        <w:spacing w:line="240" w:lineRule="auto"/>
        <w:ind w:right="49"/>
        <w:jc w:val="both"/>
        <w:rPr>
          <w:rFonts w:ascii="Times New Roman" w:hAnsi="Times New Roman"/>
          <w:sz w:val="26"/>
          <w:szCs w:val="26"/>
        </w:rPr>
      </w:pPr>
      <w:r w:rsidRPr="008E5E3A">
        <w:rPr>
          <w:rFonts w:ascii="Times New Roman" w:hAnsi="Times New Roman"/>
          <w:b/>
          <w:sz w:val="26"/>
          <w:szCs w:val="26"/>
        </w:rPr>
        <w:t>2 –</w:t>
      </w:r>
      <w:r w:rsidRPr="008E5E3A">
        <w:rPr>
          <w:rFonts w:ascii="Times New Roman" w:hAnsi="Times New Roman"/>
          <w:sz w:val="26"/>
          <w:szCs w:val="26"/>
        </w:rPr>
        <w:t xml:space="preserve"> A justificativa do projeto de lei explica</w:t>
      </w:r>
      <w:r w:rsidR="008E5E3A" w:rsidRPr="008E5E3A">
        <w:rPr>
          <w:rFonts w:ascii="Times New Roman" w:hAnsi="Times New Roman"/>
          <w:sz w:val="26"/>
          <w:szCs w:val="26"/>
        </w:rPr>
        <w:t xml:space="preserve"> que i</w:t>
      </w:r>
      <w:r w:rsidR="008E5E3A" w:rsidRPr="008E5E3A">
        <w:rPr>
          <w:rFonts w:ascii="Times New Roman" w:hAnsi="Times New Roman"/>
          <w:sz w:val="26"/>
          <w:szCs w:val="26"/>
        </w:rPr>
        <w:t>nicialmente, insta ressaltar que este Poder Executivo reorganizou a unidade administrativa supracitada no intuito harmonizar e distinguir as competências específicas quanto ao trânsito e segurança pública, tal como procedeu com avanços significativos nestas áreas, como, a título de exemplificação, o processo de municipalização do trânsito, realização do concurso para aumento de efetivos da Guarda Municipal, alteração na sinalização e sentido de vias, entre outros.</w:t>
      </w:r>
      <w:r w:rsidR="008E5E3A" w:rsidRPr="008E5E3A">
        <w:rPr>
          <w:rFonts w:ascii="Times New Roman" w:hAnsi="Times New Roman"/>
          <w:sz w:val="26"/>
          <w:szCs w:val="26"/>
        </w:rPr>
        <w:t xml:space="preserve"> </w:t>
      </w:r>
      <w:r w:rsidR="008E5E3A" w:rsidRPr="008E5E3A">
        <w:rPr>
          <w:rFonts w:ascii="Times New Roman" w:hAnsi="Times New Roman"/>
          <w:sz w:val="26"/>
          <w:szCs w:val="26"/>
        </w:rPr>
        <w:t>Neste sentido, o Projeto de Lei que ora se encaminha pretende alterar as referidas legislações visando atender às atualizações necessárias, e promover o melhor andamento dos trabalhos desempenhados por esta Municipalidade.</w:t>
      </w:r>
      <w:r w:rsidR="008E5E3A" w:rsidRPr="008E5E3A">
        <w:rPr>
          <w:rFonts w:ascii="Times New Roman" w:hAnsi="Times New Roman"/>
          <w:sz w:val="26"/>
          <w:szCs w:val="26"/>
        </w:rPr>
        <w:t xml:space="preserve"> </w:t>
      </w:r>
      <w:r w:rsidR="008E5E3A" w:rsidRPr="008E5E3A">
        <w:rPr>
          <w:rFonts w:ascii="Times New Roman" w:hAnsi="Times New Roman"/>
          <w:sz w:val="26"/>
          <w:szCs w:val="26"/>
        </w:rPr>
        <w:t>De tal modo, planeja aumentar a participação feminina nas funções de chefia, explicitar a forma de votação e nomeação das funções de Superintendente e Inspetores Operacionais, bem como da hierarquia funcional, aprimorando a estruturação da Guarda Municipal.</w:t>
      </w:r>
    </w:p>
    <w:p w14:paraId="09F88070" w14:textId="77777777" w:rsidR="00620367" w:rsidRPr="008E5E3A" w:rsidRDefault="00620367" w:rsidP="006203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63F858" w14:textId="77777777" w:rsidR="00620367" w:rsidRPr="008E5E3A" w:rsidRDefault="00620367" w:rsidP="0062036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E5E3A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foi favorável à tramitação do projeto. </w:t>
      </w:r>
    </w:p>
    <w:p w14:paraId="29CC423F" w14:textId="77777777" w:rsidR="00620367" w:rsidRPr="008E5E3A" w:rsidRDefault="00620367" w:rsidP="004A2B0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EC54838" w14:textId="77777777" w:rsidR="00111E97" w:rsidRPr="008E5E3A" w:rsidRDefault="00111E97" w:rsidP="0034022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2F4AFB9" w14:textId="77777777" w:rsidR="00CE423C" w:rsidRPr="008E5E3A" w:rsidRDefault="00CE423C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CE423C" w:rsidRPr="008E5E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43391" w14:textId="77777777" w:rsidR="002C3F10" w:rsidRDefault="002C3F10" w:rsidP="00CE399E">
      <w:pPr>
        <w:spacing w:after="0" w:line="240" w:lineRule="auto"/>
      </w:pPr>
      <w:r>
        <w:separator/>
      </w:r>
    </w:p>
  </w:endnote>
  <w:endnote w:type="continuationSeparator" w:id="0">
    <w:p w14:paraId="79C84870" w14:textId="77777777" w:rsidR="002C3F10" w:rsidRDefault="002C3F10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C99DC" w14:textId="77777777" w:rsidR="002C3F10" w:rsidRDefault="002C3F10" w:rsidP="00CE399E">
      <w:pPr>
        <w:spacing w:after="0" w:line="240" w:lineRule="auto"/>
      </w:pPr>
      <w:r>
        <w:separator/>
      </w:r>
    </w:p>
  </w:footnote>
  <w:footnote w:type="continuationSeparator" w:id="0">
    <w:p w14:paraId="3EB7ACA1" w14:textId="77777777" w:rsidR="002C3F10" w:rsidRDefault="002C3F10" w:rsidP="00CE3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829E7"/>
    <w:rsid w:val="000A5764"/>
    <w:rsid w:val="000A6267"/>
    <w:rsid w:val="000E2744"/>
    <w:rsid w:val="00111E97"/>
    <w:rsid w:val="001638E0"/>
    <w:rsid w:val="001745F7"/>
    <w:rsid w:val="0019703F"/>
    <w:rsid w:val="001C7E64"/>
    <w:rsid w:val="00215EF0"/>
    <w:rsid w:val="002504FF"/>
    <w:rsid w:val="00254557"/>
    <w:rsid w:val="00256E87"/>
    <w:rsid w:val="002827C3"/>
    <w:rsid w:val="00294EEB"/>
    <w:rsid w:val="002A26D5"/>
    <w:rsid w:val="002C3F10"/>
    <w:rsid w:val="002F0033"/>
    <w:rsid w:val="002F7CAB"/>
    <w:rsid w:val="003067C3"/>
    <w:rsid w:val="003125FD"/>
    <w:rsid w:val="00320EDF"/>
    <w:rsid w:val="00340224"/>
    <w:rsid w:val="00352B1D"/>
    <w:rsid w:val="00394016"/>
    <w:rsid w:val="003A1095"/>
    <w:rsid w:val="00432435"/>
    <w:rsid w:val="00486F73"/>
    <w:rsid w:val="004A2B03"/>
    <w:rsid w:val="004A6B60"/>
    <w:rsid w:val="004B0636"/>
    <w:rsid w:val="004F10ED"/>
    <w:rsid w:val="00505CE8"/>
    <w:rsid w:val="005B4ED5"/>
    <w:rsid w:val="005C7099"/>
    <w:rsid w:val="005C7913"/>
    <w:rsid w:val="005E711B"/>
    <w:rsid w:val="00600033"/>
    <w:rsid w:val="0060156E"/>
    <w:rsid w:val="00620367"/>
    <w:rsid w:val="00650323"/>
    <w:rsid w:val="00651828"/>
    <w:rsid w:val="006538EC"/>
    <w:rsid w:val="006B4C8D"/>
    <w:rsid w:val="006C69A1"/>
    <w:rsid w:val="00700F48"/>
    <w:rsid w:val="007907F7"/>
    <w:rsid w:val="007B01E7"/>
    <w:rsid w:val="007C6B6C"/>
    <w:rsid w:val="007F5B9C"/>
    <w:rsid w:val="00804B27"/>
    <w:rsid w:val="0086129D"/>
    <w:rsid w:val="00862483"/>
    <w:rsid w:val="0086640C"/>
    <w:rsid w:val="008E1A3B"/>
    <w:rsid w:val="008E5E3A"/>
    <w:rsid w:val="00900F34"/>
    <w:rsid w:val="009112AC"/>
    <w:rsid w:val="0091543F"/>
    <w:rsid w:val="009770F6"/>
    <w:rsid w:val="009C1981"/>
    <w:rsid w:val="009F5398"/>
    <w:rsid w:val="00A35C37"/>
    <w:rsid w:val="00A526B8"/>
    <w:rsid w:val="00A90C3E"/>
    <w:rsid w:val="00A97478"/>
    <w:rsid w:val="00AB25CB"/>
    <w:rsid w:val="00B1482E"/>
    <w:rsid w:val="00B81948"/>
    <w:rsid w:val="00BC570D"/>
    <w:rsid w:val="00BE2FB7"/>
    <w:rsid w:val="00BE654F"/>
    <w:rsid w:val="00C0175A"/>
    <w:rsid w:val="00CA3DEF"/>
    <w:rsid w:val="00CE399E"/>
    <w:rsid w:val="00CE423C"/>
    <w:rsid w:val="00D04FE0"/>
    <w:rsid w:val="00D06837"/>
    <w:rsid w:val="00D14471"/>
    <w:rsid w:val="00D240F0"/>
    <w:rsid w:val="00D27D3F"/>
    <w:rsid w:val="00D56D6D"/>
    <w:rsid w:val="00D65C0D"/>
    <w:rsid w:val="00D76F71"/>
    <w:rsid w:val="00D81EDD"/>
    <w:rsid w:val="00DA1FED"/>
    <w:rsid w:val="00DD2D75"/>
    <w:rsid w:val="00DD344D"/>
    <w:rsid w:val="00DD64D9"/>
    <w:rsid w:val="00E01824"/>
    <w:rsid w:val="00EC1487"/>
    <w:rsid w:val="00F04A35"/>
    <w:rsid w:val="00F27F06"/>
    <w:rsid w:val="00F42B6C"/>
    <w:rsid w:val="00F477AB"/>
    <w:rsid w:val="00FD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97B0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B1482E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paragraph" w:styleId="NormalWeb">
    <w:name w:val="Normal (Web)"/>
    <w:basedOn w:val="Normal"/>
    <w:uiPriority w:val="99"/>
    <w:qFormat/>
    <w:rsid w:val="00F477AB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65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2022-11-22T17:09:00Z</cp:lastPrinted>
  <dcterms:created xsi:type="dcterms:W3CDTF">2022-11-22T17:13:00Z</dcterms:created>
  <dcterms:modified xsi:type="dcterms:W3CDTF">2022-11-22T17:13:00Z</dcterms:modified>
</cp:coreProperties>
</file>