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7A72" w14:textId="08F33D10" w:rsidR="0078487B" w:rsidRPr="00C7678A" w:rsidRDefault="0078487B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9179C08" w14:textId="5312F6DE" w:rsidR="0078487B" w:rsidRPr="002C03C1" w:rsidRDefault="0078487B" w:rsidP="007848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03C1">
        <w:rPr>
          <w:rFonts w:ascii="Times New Roman" w:hAnsi="Times New Roman" w:cs="Times New Roman"/>
          <w:b/>
          <w:sz w:val="24"/>
          <w:szCs w:val="24"/>
          <w:u w:val="single"/>
        </w:rPr>
        <w:t xml:space="preserve">ANÁLISE PROJETO DE LEI </w:t>
      </w:r>
      <w:r w:rsidR="007C2271" w:rsidRPr="002C03C1">
        <w:rPr>
          <w:rFonts w:ascii="Times New Roman" w:hAnsi="Times New Roman" w:cs="Times New Roman"/>
          <w:b/>
          <w:sz w:val="24"/>
          <w:szCs w:val="24"/>
          <w:u w:val="single"/>
        </w:rPr>
        <w:t>018</w:t>
      </w:r>
      <w:r w:rsidRPr="002C03C1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/2023 – </w:t>
      </w:r>
      <w:r w:rsidR="007C2271" w:rsidRPr="002C03C1">
        <w:rPr>
          <w:rFonts w:ascii="Times New Roman" w:hAnsi="Times New Roman" w:cs="Times New Roman"/>
          <w:b/>
          <w:sz w:val="24"/>
          <w:szCs w:val="24"/>
          <w:u w:val="single"/>
        </w:rPr>
        <w:t>EXECUTIVO</w:t>
      </w:r>
    </w:p>
    <w:p w14:paraId="29C9BE97" w14:textId="77777777" w:rsidR="0078487B" w:rsidRPr="002C03C1" w:rsidRDefault="0078487B" w:rsidP="007848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A17EF9" w14:textId="166D5861" w:rsidR="0078487B" w:rsidRPr="002C03C1" w:rsidRDefault="0078487B" w:rsidP="00784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C1">
        <w:rPr>
          <w:rFonts w:ascii="Times New Roman" w:hAnsi="Times New Roman" w:cs="Times New Roman"/>
          <w:b/>
          <w:sz w:val="24"/>
          <w:szCs w:val="24"/>
        </w:rPr>
        <w:t>1 –</w:t>
      </w:r>
      <w:r w:rsidRPr="002C03C1">
        <w:rPr>
          <w:rFonts w:ascii="Times New Roman" w:hAnsi="Times New Roman" w:cs="Times New Roman"/>
          <w:sz w:val="24"/>
          <w:szCs w:val="24"/>
        </w:rPr>
        <w:t xml:space="preserve"> Projeto tem a finalidade d</w:t>
      </w:r>
      <w:r w:rsidR="00C7678A" w:rsidRPr="002C03C1">
        <w:rPr>
          <w:rFonts w:ascii="Times New Roman" w:hAnsi="Times New Roman" w:cs="Times New Roman"/>
          <w:sz w:val="24"/>
          <w:szCs w:val="24"/>
        </w:rPr>
        <w:t xml:space="preserve">e </w:t>
      </w:r>
      <w:r w:rsidR="007C2271" w:rsidRPr="002C03C1">
        <w:rPr>
          <w:rFonts w:ascii="Times New Roman" w:hAnsi="Times New Roman" w:cs="Times New Roman"/>
          <w:sz w:val="24"/>
          <w:szCs w:val="24"/>
        </w:rPr>
        <w:t xml:space="preserve">autoriza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excesso de arrecadação no valor de </w:t>
      </w:r>
      <w:r w:rsidR="007C2271" w:rsidRPr="002C03C1">
        <w:rPr>
          <w:rFonts w:ascii="Times New Roman" w:hAnsi="Times New Roman" w:cs="Times New Roman"/>
          <w:color w:val="000000"/>
          <w:sz w:val="24"/>
          <w:szCs w:val="24"/>
        </w:rPr>
        <w:t>R$</w:t>
      </w:r>
      <w:r w:rsidR="007C2271" w:rsidRPr="002C03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2271" w:rsidRPr="002C03C1">
        <w:rPr>
          <w:rFonts w:ascii="Times New Roman" w:hAnsi="Times New Roman" w:cs="Times New Roman"/>
          <w:color w:val="000000"/>
          <w:sz w:val="24"/>
          <w:szCs w:val="24"/>
        </w:rPr>
        <w:t xml:space="preserve">647.000,00 (seiscentos e quarenta e sete mil reais), </w:t>
      </w:r>
      <w:r w:rsidR="007C2271" w:rsidRPr="002C03C1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3D90E150" w14:textId="77777777" w:rsidR="0078487B" w:rsidRPr="002C03C1" w:rsidRDefault="0078487B" w:rsidP="00784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A9A6A" w14:textId="45B0FE09" w:rsidR="0078487B" w:rsidRPr="002C03C1" w:rsidRDefault="0078487B" w:rsidP="009E5716">
      <w:pPr>
        <w:jc w:val="both"/>
        <w:rPr>
          <w:rFonts w:ascii="Times New Roman" w:hAnsi="Times New Roman" w:cs="Times New Roman"/>
          <w:sz w:val="24"/>
          <w:szCs w:val="24"/>
        </w:rPr>
      </w:pPr>
      <w:r w:rsidRPr="002C03C1">
        <w:rPr>
          <w:rFonts w:ascii="Times New Roman" w:hAnsi="Times New Roman" w:cs="Times New Roman"/>
          <w:b/>
          <w:sz w:val="24"/>
          <w:szCs w:val="24"/>
        </w:rPr>
        <w:t>2 –</w:t>
      </w:r>
      <w:r w:rsidRPr="002C03C1">
        <w:rPr>
          <w:rFonts w:ascii="Times New Roman" w:hAnsi="Times New Roman" w:cs="Times New Roman"/>
          <w:sz w:val="24"/>
          <w:szCs w:val="24"/>
        </w:rPr>
        <w:t xml:space="preserve"> A justificativa do projeto de lei explica que</w:t>
      </w:r>
      <w:r w:rsidR="007C2271" w:rsidRPr="002C03C1">
        <w:rPr>
          <w:rFonts w:ascii="Times New Roman" w:hAnsi="Times New Roman" w:cs="Times New Roman"/>
          <w:sz w:val="24"/>
          <w:szCs w:val="24"/>
        </w:rPr>
        <w:t>:</w:t>
      </w:r>
    </w:p>
    <w:p w14:paraId="4DC272B6" w14:textId="77777777" w:rsidR="007C2271" w:rsidRPr="002C03C1" w:rsidRDefault="007C2271" w:rsidP="007C227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03C1">
        <w:rPr>
          <w:rFonts w:ascii="Times New Roman" w:hAnsi="Times New Roman" w:cs="Times New Roman"/>
          <w:sz w:val="24"/>
          <w:szCs w:val="24"/>
        </w:rPr>
        <w:t>Justificamos que conforme Repasse:</w:t>
      </w:r>
    </w:p>
    <w:p w14:paraId="37B787DC" w14:textId="77777777" w:rsidR="007C2271" w:rsidRPr="002C03C1" w:rsidRDefault="007C2271" w:rsidP="007C2271">
      <w:pPr>
        <w:jc w:val="both"/>
        <w:rPr>
          <w:rFonts w:ascii="Times New Roman" w:hAnsi="Times New Roman" w:cs="Times New Roman"/>
          <w:sz w:val="24"/>
          <w:szCs w:val="24"/>
        </w:rPr>
      </w:pPr>
      <w:r w:rsidRPr="002C03C1">
        <w:rPr>
          <w:rFonts w:ascii="Times New Roman" w:hAnsi="Times New Roman" w:cs="Times New Roman"/>
          <w:sz w:val="24"/>
          <w:szCs w:val="24"/>
        </w:rPr>
        <w:t>FONTES: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4"/>
        <w:gridCol w:w="1750"/>
      </w:tblGrid>
      <w:tr w:rsidR="007C2271" w:rsidRPr="002C03C1" w14:paraId="25208FB6" w14:textId="77777777" w:rsidTr="00B922A6">
        <w:trPr>
          <w:trHeight w:val="189"/>
        </w:trPr>
        <w:tc>
          <w:tcPr>
            <w:tcW w:w="7905" w:type="dxa"/>
            <w:shd w:val="clear" w:color="auto" w:fill="auto"/>
          </w:tcPr>
          <w:p w14:paraId="16E3D14D" w14:textId="77777777" w:rsidR="007C2271" w:rsidRPr="002C03C1" w:rsidRDefault="007C2271" w:rsidP="007C2271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411 – Resolução SESA nº 858/2022 – Aquisição de Veículos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E12A4D" w14:textId="77777777" w:rsidR="007C2271" w:rsidRPr="002C03C1" w:rsidRDefault="007C2271" w:rsidP="00B922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1">
              <w:rPr>
                <w:rFonts w:ascii="Times New Roman" w:hAnsi="Times New Roman" w:cs="Times New Roman"/>
                <w:sz w:val="24"/>
                <w:szCs w:val="24"/>
              </w:rPr>
              <w:t>R$ 321.000,00</w:t>
            </w:r>
          </w:p>
        </w:tc>
      </w:tr>
      <w:tr w:rsidR="007C2271" w:rsidRPr="002C03C1" w14:paraId="49ED4771" w14:textId="77777777" w:rsidTr="00B922A6">
        <w:tc>
          <w:tcPr>
            <w:tcW w:w="9777" w:type="dxa"/>
            <w:gridSpan w:val="2"/>
            <w:shd w:val="clear" w:color="auto" w:fill="auto"/>
          </w:tcPr>
          <w:p w14:paraId="6D35F462" w14:textId="77777777" w:rsidR="007C2271" w:rsidRPr="002C03C1" w:rsidRDefault="007C2271" w:rsidP="00B92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1">
              <w:rPr>
                <w:rFonts w:ascii="Times New Roman" w:hAnsi="Times New Roman" w:cs="Times New Roman"/>
                <w:sz w:val="24"/>
                <w:szCs w:val="24"/>
              </w:rPr>
              <w:t>Refere-se ao repasse de incentivo Financeiro de Investimento para o Transporte Sanitário nos Municípios, no Programa de Qualificação de Atenção Primária à Saúde, na modalidade fundo a fundo.</w:t>
            </w:r>
          </w:p>
        </w:tc>
      </w:tr>
      <w:tr w:rsidR="007C2271" w:rsidRPr="002C03C1" w14:paraId="286FF0F3" w14:textId="77777777" w:rsidTr="00B922A6">
        <w:trPr>
          <w:trHeight w:val="189"/>
        </w:trPr>
        <w:tc>
          <w:tcPr>
            <w:tcW w:w="7905" w:type="dxa"/>
            <w:shd w:val="clear" w:color="auto" w:fill="auto"/>
          </w:tcPr>
          <w:p w14:paraId="2EDA8CFF" w14:textId="77777777" w:rsidR="007C2271" w:rsidRPr="002C03C1" w:rsidRDefault="007C2271" w:rsidP="007C2271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412 – Resolução SESA nº 860/2022 – Aquisição de Equipamentos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15FEF67" w14:textId="77777777" w:rsidR="007C2271" w:rsidRPr="002C03C1" w:rsidRDefault="007C2271" w:rsidP="00B922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1">
              <w:rPr>
                <w:rFonts w:ascii="Times New Roman" w:hAnsi="Times New Roman" w:cs="Times New Roman"/>
                <w:sz w:val="24"/>
                <w:szCs w:val="24"/>
              </w:rPr>
              <w:t>R$ 326.000,00</w:t>
            </w:r>
          </w:p>
        </w:tc>
      </w:tr>
      <w:tr w:rsidR="007C2271" w:rsidRPr="002C03C1" w14:paraId="3EFA61E4" w14:textId="77777777" w:rsidTr="00B922A6">
        <w:tc>
          <w:tcPr>
            <w:tcW w:w="9777" w:type="dxa"/>
            <w:gridSpan w:val="2"/>
            <w:shd w:val="clear" w:color="auto" w:fill="auto"/>
          </w:tcPr>
          <w:p w14:paraId="697B6C66" w14:textId="77777777" w:rsidR="007C2271" w:rsidRPr="002C03C1" w:rsidRDefault="007C2271" w:rsidP="00B92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1">
              <w:rPr>
                <w:rFonts w:ascii="Times New Roman" w:hAnsi="Times New Roman" w:cs="Times New Roman"/>
                <w:sz w:val="24"/>
                <w:szCs w:val="24"/>
              </w:rPr>
              <w:t>Refere-se ao repasse de incentivo financeiro de investimento para a aquisição de equipamentos para as Unidades de Atenção Primária, do Programa de Qualificação da Atenção Primária à Saúde, na modalidade fundo a fundo.</w:t>
            </w:r>
          </w:p>
        </w:tc>
      </w:tr>
    </w:tbl>
    <w:p w14:paraId="72DE1B19" w14:textId="77777777" w:rsidR="007C2271" w:rsidRPr="002C03C1" w:rsidRDefault="007C2271" w:rsidP="009E571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50C2A49B" w14:textId="79BCBDDE" w:rsidR="0078487B" w:rsidRPr="002C03C1" w:rsidRDefault="0078487B" w:rsidP="007848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03C1">
        <w:rPr>
          <w:rFonts w:ascii="Times New Roman" w:hAnsi="Times New Roman" w:cs="Times New Roman"/>
          <w:b/>
          <w:sz w:val="24"/>
          <w:szCs w:val="24"/>
          <w:u w:val="single"/>
        </w:rPr>
        <w:t xml:space="preserve">3 – O parecer jurídico do advogado desta Casa de Leis foi favorável à tramitação do projeto. </w:t>
      </w:r>
      <w:r w:rsidR="007C2271" w:rsidRPr="002C03C1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Contudo, o parecer da Controladoria Interna, apontou uma possível impossibilidade de tramitação, a qual será explanada de forma oral. </w:t>
      </w:r>
    </w:p>
    <w:p w14:paraId="4B0C5FF7" w14:textId="34CA70FB" w:rsidR="0078487B" w:rsidRPr="002C03C1" w:rsidRDefault="0078487B" w:rsidP="00941C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EB8AAE" w14:textId="77777777" w:rsidR="0078487B" w:rsidRPr="002C03C1" w:rsidRDefault="0078487B" w:rsidP="002C03C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30BF8F" w14:textId="52340032" w:rsidR="0078487B" w:rsidRPr="002C03C1" w:rsidRDefault="0078487B" w:rsidP="007848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03C1">
        <w:rPr>
          <w:rFonts w:ascii="Times New Roman" w:hAnsi="Times New Roman" w:cs="Times New Roman"/>
          <w:b/>
          <w:sz w:val="24"/>
          <w:szCs w:val="24"/>
          <w:u w:val="single"/>
        </w:rPr>
        <w:t xml:space="preserve">ANÁLISE PROJETO DE LEI </w:t>
      </w:r>
      <w:r w:rsidR="007C2271" w:rsidRPr="002C03C1">
        <w:rPr>
          <w:rFonts w:ascii="Times New Roman" w:hAnsi="Times New Roman" w:cs="Times New Roman"/>
          <w:b/>
          <w:sz w:val="24"/>
          <w:szCs w:val="24"/>
          <w:u w:val="single"/>
        </w:rPr>
        <w:t>019</w:t>
      </w:r>
      <w:r w:rsidRPr="002C03C1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/2023 – </w:t>
      </w:r>
      <w:r w:rsidR="00BE62A5" w:rsidRPr="002C03C1">
        <w:rPr>
          <w:rFonts w:ascii="Times New Roman" w:hAnsi="Times New Roman" w:cs="Times New Roman"/>
          <w:b/>
          <w:sz w:val="24"/>
          <w:szCs w:val="24"/>
          <w:u w:val="single"/>
        </w:rPr>
        <w:t>EXECUTIVO</w:t>
      </w:r>
    </w:p>
    <w:p w14:paraId="3C31CADC" w14:textId="77777777" w:rsidR="0078487B" w:rsidRPr="002C03C1" w:rsidRDefault="0078487B" w:rsidP="007848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3664DA" w14:textId="2554EC0C" w:rsidR="002C03C1" w:rsidRPr="002C03C1" w:rsidRDefault="0078487B" w:rsidP="002C03C1">
      <w:pPr>
        <w:jc w:val="both"/>
        <w:rPr>
          <w:rFonts w:ascii="Times New Roman" w:hAnsi="Times New Roman" w:cs="Times New Roman"/>
          <w:sz w:val="24"/>
          <w:szCs w:val="24"/>
        </w:rPr>
      </w:pPr>
      <w:r w:rsidRPr="002C03C1">
        <w:rPr>
          <w:rFonts w:ascii="Times New Roman" w:hAnsi="Times New Roman" w:cs="Times New Roman"/>
          <w:b/>
          <w:sz w:val="24"/>
          <w:szCs w:val="24"/>
        </w:rPr>
        <w:t>1 –</w:t>
      </w:r>
      <w:r w:rsidRPr="002C03C1">
        <w:rPr>
          <w:rFonts w:ascii="Times New Roman" w:hAnsi="Times New Roman" w:cs="Times New Roman"/>
          <w:sz w:val="24"/>
          <w:szCs w:val="24"/>
        </w:rPr>
        <w:t xml:space="preserve"> Projeto tem a finalidade</w:t>
      </w:r>
      <w:r w:rsidR="007C2271" w:rsidRPr="002C03C1">
        <w:rPr>
          <w:rFonts w:ascii="Times New Roman" w:hAnsi="Times New Roman" w:cs="Times New Roman"/>
          <w:sz w:val="24"/>
          <w:szCs w:val="24"/>
        </w:rPr>
        <w:t xml:space="preserve"> de</w:t>
      </w:r>
      <w:r w:rsidR="002C03C1" w:rsidRPr="002C03C1">
        <w:rPr>
          <w:rFonts w:ascii="Times New Roman" w:hAnsi="Times New Roman" w:cs="Times New Roman"/>
          <w:sz w:val="24"/>
          <w:szCs w:val="24"/>
        </w:rPr>
        <w:t xml:space="preserve"> autorizar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superavit financeiro no valor de </w:t>
      </w:r>
      <w:r w:rsidR="002C03C1" w:rsidRPr="002C03C1">
        <w:rPr>
          <w:rFonts w:ascii="Times New Roman" w:hAnsi="Times New Roman" w:cs="Times New Roman"/>
          <w:color w:val="000000"/>
          <w:sz w:val="24"/>
          <w:szCs w:val="24"/>
        </w:rPr>
        <w:t>R$</w:t>
      </w:r>
      <w:r w:rsidR="002C03C1" w:rsidRPr="002C03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C03C1" w:rsidRPr="002C03C1">
        <w:rPr>
          <w:rFonts w:ascii="Times New Roman" w:hAnsi="Times New Roman" w:cs="Times New Roman"/>
          <w:color w:val="000000"/>
          <w:sz w:val="24"/>
          <w:szCs w:val="24"/>
        </w:rPr>
        <w:t>102.920,00 (cento e dois mil, novecentos e vinte reais), e dá outras providências.</w:t>
      </w:r>
    </w:p>
    <w:p w14:paraId="005CB08E" w14:textId="0BC7EB9F" w:rsidR="0078487B" w:rsidRPr="002C03C1" w:rsidRDefault="0078487B" w:rsidP="00784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9A664" w14:textId="77777777" w:rsidR="007C2271" w:rsidRPr="002C03C1" w:rsidRDefault="007C2271" w:rsidP="00784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C9775" w14:textId="4A4B0960" w:rsidR="00703DA3" w:rsidRPr="002C03C1" w:rsidRDefault="0078487B" w:rsidP="0070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C1">
        <w:rPr>
          <w:rFonts w:ascii="Times New Roman" w:hAnsi="Times New Roman" w:cs="Times New Roman"/>
          <w:b/>
          <w:sz w:val="24"/>
          <w:szCs w:val="24"/>
        </w:rPr>
        <w:lastRenderedPageBreak/>
        <w:t>2 –</w:t>
      </w:r>
      <w:r w:rsidRPr="002C03C1">
        <w:rPr>
          <w:rFonts w:ascii="Times New Roman" w:hAnsi="Times New Roman" w:cs="Times New Roman"/>
          <w:sz w:val="24"/>
          <w:szCs w:val="24"/>
        </w:rPr>
        <w:t xml:space="preserve"> A justificativa do projeto de lei explica que</w:t>
      </w:r>
      <w:r w:rsidR="002C03C1" w:rsidRPr="002C03C1">
        <w:rPr>
          <w:rFonts w:ascii="Times New Roman" w:hAnsi="Times New Roman" w:cs="Times New Roman"/>
          <w:sz w:val="24"/>
          <w:szCs w:val="24"/>
        </w:rPr>
        <w:t>:</w:t>
      </w:r>
    </w:p>
    <w:p w14:paraId="7B5D5D0C" w14:textId="77777777" w:rsidR="002C03C1" w:rsidRPr="002C03C1" w:rsidRDefault="002C03C1" w:rsidP="002C03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5754C24" w14:textId="1255A9BC" w:rsidR="002C03C1" w:rsidRPr="002C03C1" w:rsidRDefault="002C03C1" w:rsidP="002C03C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03C1">
        <w:rPr>
          <w:rFonts w:ascii="Times New Roman" w:hAnsi="Times New Roman" w:cs="Times New Roman"/>
          <w:sz w:val="24"/>
          <w:szCs w:val="24"/>
        </w:rPr>
        <w:t>Justificamos que conforme Repasse:</w:t>
      </w:r>
    </w:p>
    <w:p w14:paraId="5FF6F5E4" w14:textId="77777777" w:rsidR="002C03C1" w:rsidRPr="002C03C1" w:rsidRDefault="002C03C1" w:rsidP="002C03C1">
      <w:pPr>
        <w:jc w:val="both"/>
        <w:rPr>
          <w:rFonts w:ascii="Times New Roman" w:hAnsi="Times New Roman" w:cs="Times New Roman"/>
          <w:sz w:val="24"/>
          <w:szCs w:val="24"/>
        </w:rPr>
      </w:pPr>
      <w:r w:rsidRPr="002C03C1">
        <w:rPr>
          <w:rFonts w:ascii="Times New Roman" w:hAnsi="Times New Roman" w:cs="Times New Roman"/>
          <w:sz w:val="24"/>
          <w:szCs w:val="24"/>
        </w:rPr>
        <w:t>FONTES: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4"/>
        <w:gridCol w:w="1760"/>
      </w:tblGrid>
      <w:tr w:rsidR="002C03C1" w:rsidRPr="002C03C1" w14:paraId="2808E330" w14:textId="77777777" w:rsidTr="00B922A6">
        <w:trPr>
          <w:trHeight w:val="189"/>
        </w:trPr>
        <w:tc>
          <w:tcPr>
            <w:tcW w:w="7905" w:type="dxa"/>
            <w:shd w:val="clear" w:color="auto" w:fill="auto"/>
          </w:tcPr>
          <w:p w14:paraId="20440C7D" w14:textId="77777777" w:rsidR="002C03C1" w:rsidRPr="002C03C1" w:rsidRDefault="002C03C1" w:rsidP="002C03C1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0505 – Royalties Tratado de Itaipu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D9FD706" w14:textId="77777777" w:rsidR="002C03C1" w:rsidRPr="002C03C1" w:rsidRDefault="002C03C1" w:rsidP="00B922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1">
              <w:rPr>
                <w:rFonts w:ascii="Times New Roman" w:hAnsi="Times New Roman" w:cs="Times New Roman"/>
                <w:sz w:val="24"/>
                <w:szCs w:val="24"/>
              </w:rPr>
              <w:t>R$ 102.920,00</w:t>
            </w:r>
          </w:p>
        </w:tc>
      </w:tr>
      <w:tr w:rsidR="002C03C1" w:rsidRPr="002C03C1" w14:paraId="44314AE2" w14:textId="77777777" w:rsidTr="00B922A6">
        <w:tc>
          <w:tcPr>
            <w:tcW w:w="9777" w:type="dxa"/>
            <w:gridSpan w:val="2"/>
            <w:shd w:val="clear" w:color="auto" w:fill="auto"/>
          </w:tcPr>
          <w:p w14:paraId="78007263" w14:textId="77777777" w:rsidR="002C03C1" w:rsidRPr="002C03C1" w:rsidRDefault="002C03C1" w:rsidP="00B92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1">
              <w:rPr>
                <w:rFonts w:ascii="Times New Roman" w:hAnsi="Times New Roman" w:cs="Times New Roman"/>
                <w:sz w:val="24"/>
                <w:szCs w:val="24"/>
              </w:rPr>
              <w:t>Refere-se ao repasse de Royalties Tratado de Itaipu</w:t>
            </w:r>
          </w:p>
        </w:tc>
      </w:tr>
    </w:tbl>
    <w:p w14:paraId="72D160A3" w14:textId="77777777" w:rsidR="002C03C1" w:rsidRPr="002C03C1" w:rsidRDefault="002C03C1" w:rsidP="0070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C65C0" w14:textId="77777777" w:rsidR="0078487B" w:rsidRPr="002C03C1" w:rsidRDefault="0078487B" w:rsidP="0078487B">
      <w:pPr>
        <w:pStyle w:val="Default"/>
        <w:spacing w:line="276" w:lineRule="auto"/>
        <w:jc w:val="both"/>
        <w:rPr>
          <w:color w:val="auto"/>
        </w:rPr>
      </w:pPr>
    </w:p>
    <w:p w14:paraId="01A82BBA" w14:textId="13D18A71" w:rsidR="0078487B" w:rsidRPr="002C03C1" w:rsidRDefault="0078487B" w:rsidP="007848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03C1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Leis foi favorável à tramitação do projeto</w:t>
      </w:r>
      <w:r w:rsidR="007C2271" w:rsidRPr="002C03C1">
        <w:rPr>
          <w:rFonts w:ascii="Times New Roman" w:hAnsi="Times New Roman" w:cs="Times New Roman"/>
          <w:b/>
          <w:sz w:val="24"/>
          <w:szCs w:val="24"/>
          <w:u w:val="single"/>
        </w:rPr>
        <w:t xml:space="preserve"> e Controladoria interna, também </w:t>
      </w:r>
      <w:r w:rsidR="002C03C1" w:rsidRPr="002C03C1">
        <w:rPr>
          <w:rFonts w:ascii="Times New Roman" w:hAnsi="Times New Roman" w:cs="Times New Roman"/>
          <w:b/>
          <w:sz w:val="24"/>
          <w:szCs w:val="24"/>
          <w:u w:val="single"/>
        </w:rPr>
        <w:t xml:space="preserve">foi favorável a tramitação. </w:t>
      </w:r>
    </w:p>
    <w:p w14:paraId="555D1663" w14:textId="77777777" w:rsidR="0078487B" w:rsidRPr="002C03C1" w:rsidRDefault="0078487B" w:rsidP="00941C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B03888" w14:textId="77777777" w:rsidR="00941C58" w:rsidRPr="002C03C1" w:rsidRDefault="00941C58" w:rsidP="00D56D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7056A0" w14:textId="77777777" w:rsidR="00C0175A" w:rsidRPr="002C03C1" w:rsidRDefault="00C0175A" w:rsidP="00900F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B8188F" w14:textId="77777777" w:rsidR="00C0175A" w:rsidRPr="002C03C1" w:rsidRDefault="00C0175A" w:rsidP="00900F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8242B1" w14:textId="77777777" w:rsidR="00CE423C" w:rsidRPr="002C03C1" w:rsidRDefault="00CE423C" w:rsidP="00E0182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E423C" w:rsidRPr="002C0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2E5F" w14:textId="77777777" w:rsidR="00952FFF" w:rsidRDefault="00952FFF" w:rsidP="00CE399E">
      <w:pPr>
        <w:spacing w:after="0" w:line="240" w:lineRule="auto"/>
      </w:pPr>
      <w:r>
        <w:separator/>
      </w:r>
    </w:p>
  </w:endnote>
  <w:endnote w:type="continuationSeparator" w:id="0">
    <w:p w14:paraId="229323CA" w14:textId="77777777" w:rsidR="00952FFF" w:rsidRDefault="00952FFF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0E5A" w14:textId="77777777" w:rsidR="00952FFF" w:rsidRDefault="00952FFF" w:rsidP="00CE399E">
      <w:pPr>
        <w:spacing w:after="0" w:line="240" w:lineRule="auto"/>
      </w:pPr>
      <w:r>
        <w:separator/>
      </w:r>
    </w:p>
  </w:footnote>
  <w:footnote w:type="continuationSeparator" w:id="0">
    <w:p w14:paraId="2543B68D" w14:textId="77777777" w:rsidR="00952FFF" w:rsidRDefault="00952FFF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C6FAE"/>
    <w:rsid w:val="000F0FEF"/>
    <w:rsid w:val="001336E6"/>
    <w:rsid w:val="001638E0"/>
    <w:rsid w:val="001745F7"/>
    <w:rsid w:val="00174BCD"/>
    <w:rsid w:val="0019703F"/>
    <w:rsid w:val="001C7E64"/>
    <w:rsid w:val="001E5325"/>
    <w:rsid w:val="001F184D"/>
    <w:rsid w:val="001F4570"/>
    <w:rsid w:val="00215EF0"/>
    <w:rsid w:val="00236F37"/>
    <w:rsid w:val="00254557"/>
    <w:rsid w:val="002827C3"/>
    <w:rsid w:val="00294EEB"/>
    <w:rsid w:val="002A26D5"/>
    <w:rsid w:val="002C03C1"/>
    <w:rsid w:val="002F0033"/>
    <w:rsid w:val="002F7CAB"/>
    <w:rsid w:val="003067C3"/>
    <w:rsid w:val="003125FD"/>
    <w:rsid w:val="00382890"/>
    <w:rsid w:val="00432435"/>
    <w:rsid w:val="004352F0"/>
    <w:rsid w:val="00467182"/>
    <w:rsid w:val="004A5867"/>
    <w:rsid w:val="004A6B60"/>
    <w:rsid w:val="004B0636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03DA3"/>
    <w:rsid w:val="007670F9"/>
    <w:rsid w:val="0078487B"/>
    <w:rsid w:val="007907F7"/>
    <w:rsid w:val="007A7E4F"/>
    <w:rsid w:val="007B01E7"/>
    <w:rsid w:val="007C2271"/>
    <w:rsid w:val="007D1E4C"/>
    <w:rsid w:val="007F5B9C"/>
    <w:rsid w:val="008009CD"/>
    <w:rsid w:val="00804B27"/>
    <w:rsid w:val="0086129D"/>
    <w:rsid w:val="00862483"/>
    <w:rsid w:val="0086640C"/>
    <w:rsid w:val="008E1A3B"/>
    <w:rsid w:val="00900F34"/>
    <w:rsid w:val="009112AC"/>
    <w:rsid w:val="0091543F"/>
    <w:rsid w:val="00941C58"/>
    <w:rsid w:val="00952FFF"/>
    <w:rsid w:val="009C1981"/>
    <w:rsid w:val="009E5716"/>
    <w:rsid w:val="009F5398"/>
    <w:rsid w:val="00A35C37"/>
    <w:rsid w:val="00A526B8"/>
    <w:rsid w:val="00A90C3E"/>
    <w:rsid w:val="00A97478"/>
    <w:rsid w:val="00AB25CB"/>
    <w:rsid w:val="00B1482E"/>
    <w:rsid w:val="00B81948"/>
    <w:rsid w:val="00BE2FB7"/>
    <w:rsid w:val="00BE62A5"/>
    <w:rsid w:val="00C0175A"/>
    <w:rsid w:val="00C7678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E604E6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2023-04-14T14:52:00Z</cp:lastPrinted>
  <dcterms:created xsi:type="dcterms:W3CDTF">2023-04-14T14:52:00Z</dcterms:created>
  <dcterms:modified xsi:type="dcterms:W3CDTF">2023-04-14T14:52:00Z</dcterms:modified>
</cp:coreProperties>
</file>