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04" w:rsidRPr="003A2E76" w:rsidRDefault="00D06504" w:rsidP="00D06504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3A2E76">
        <w:rPr>
          <w:sz w:val="28"/>
          <w:szCs w:val="28"/>
          <w:u w:val="single"/>
        </w:rPr>
        <w:t>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26/02</w:t>
      </w:r>
      <w:r w:rsidRPr="003A2E76">
        <w:rPr>
          <w:sz w:val="28"/>
          <w:szCs w:val="28"/>
        </w:rPr>
        <w:t>/201</w:t>
      </w:r>
      <w:r>
        <w:rPr>
          <w:sz w:val="28"/>
          <w:szCs w:val="28"/>
        </w:rPr>
        <w:t>5</w:t>
      </w:r>
      <w:proofErr w:type="gramEnd"/>
      <w:r w:rsidRPr="003A2E76">
        <w:rPr>
          <w:sz w:val="28"/>
          <w:szCs w:val="28"/>
        </w:rPr>
        <w:t xml:space="preserve">  </w:t>
      </w:r>
    </w:p>
    <w:p w:rsidR="00D06504" w:rsidRPr="003A2E76" w:rsidRDefault="00D06504" w:rsidP="00D06504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>
        <w:rPr>
          <w:sz w:val="28"/>
          <w:szCs w:val="28"/>
        </w:rPr>
        <w:t>2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m dia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06504" w:rsidRPr="003A2E76" w:rsidRDefault="00D06504" w:rsidP="00D06504">
      <w:pPr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Default="00D06504" w:rsidP="00D06504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3C38DA" w:rsidRDefault="003C38DA" w:rsidP="00D06504">
      <w:pPr>
        <w:jc w:val="both"/>
        <w:rPr>
          <w:sz w:val="28"/>
          <w:szCs w:val="28"/>
        </w:rPr>
      </w:pPr>
    </w:p>
    <w:p w:rsidR="00D06504" w:rsidRPr="003A2E76" w:rsidRDefault="00D06504" w:rsidP="00D06504">
      <w:pPr>
        <w:jc w:val="both"/>
        <w:rPr>
          <w:sz w:val="28"/>
          <w:szCs w:val="28"/>
        </w:rPr>
      </w:pPr>
    </w:p>
    <w:p w:rsidR="00D06504" w:rsidRDefault="00D06504" w:rsidP="00D0650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 da leitura d</w:t>
      </w:r>
      <w:r w:rsidR="00E95005">
        <w:rPr>
          <w:sz w:val="28"/>
          <w:szCs w:val="28"/>
        </w:rPr>
        <w:t>o Parecer n° 001/2015, da Comissão Especial Processante.</w:t>
      </w:r>
    </w:p>
    <w:p w:rsidR="00E95005" w:rsidRDefault="00E95005" w:rsidP="00D06504">
      <w:pPr>
        <w:ind w:left="180" w:hanging="180"/>
        <w:jc w:val="both"/>
        <w:rPr>
          <w:sz w:val="28"/>
          <w:szCs w:val="28"/>
        </w:rPr>
      </w:pPr>
    </w:p>
    <w:p w:rsidR="00E95005" w:rsidRDefault="00E95005" w:rsidP="00D0650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(SECRETÁRIO LÊ O PARECER)</w:t>
      </w:r>
    </w:p>
    <w:p w:rsidR="00D06504" w:rsidRDefault="00D06504" w:rsidP="00D06504">
      <w:pPr>
        <w:ind w:left="180" w:hanging="180"/>
        <w:jc w:val="both"/>
        <w:rPr>
          <w:sz w:val="28"/>
          <w:szCs w:val="28"/>
        </w:rPr>
      </w:pPr>
    </w:p>
    <w:p w:rsidR="00E95005" w:rsidRDefault="00D06504" w:rsidP="00D0650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r w:rsidR="00E95005">
        <w:rPr>
          <w:sz w:val="28"/>
          <w:szCs w:val="28"/>
        </w:rPr>
        <w:t>Colocamos em discussão o Parecer da Comissão Especial Processante</w:t>
      </w:r>
      <w:r w:rsidRPr="003A2E76">
        <w:rPr>
          <w:sz w:val="28"/>
          <w:szCs w:val="28"/>
        </w:rPr>
        <w:t>.</w:t>
      </w:r>
    </w:p>
    <w:p w:rsidR="00E95005" w:rsidRDefault="00E95005" w:rsidP="00D06504">
      <w:pPr>
        <w:ind w:left="180" w:hanging="180"/>
        <w:jc w:val="both"/>
        <w:rPr>
          <w:sz w:val="28"/>
          <w:szCs w:val="28"/>
        </w:rPr>
      </w:pPr>
    </w:p>
    <w:p w:rsidR="00D06504" w:rsidRDefault="00E95005" w:rsidP="00D0650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Não havendo discussão coloco o mesmo em votação.</w:t>
      </w:r>
      <w:r w:rsidR="00EC45F6">
        <w:rPr>
          <w:sz w:val="28"/>
          <w:szCs w:val="28"/>
        </w:rPr>
        <w:t xml:space="preserve"> Informo que de acordo com a Lei Orgânica Municipal os Vereadores Getúlio Benites Centurião e Almir Bueno estão impedidos de votar.</w:t>
      </w:r>
      <w:r w:rsidR="00D06504" w:rsidRPr="003A2E76">
        <w:rPr>
          <w:sz w:val="28"/>
          <w:szCs w:val="28"/>
        </w:rPr>
        <w:t xml:space="preserve"> Os Vereadores favoráveis</w:t>
      </w:r>
      <w:r>
        <w:rPr>
          <w:sz w:val="28"/>
          <w:szCs w:val="28"/>
        </w:rPr>
        <w:t xml:space="preserve"> ao Parecer</w:t>
      </w:r>
      <w:r w:rsidR="00D06504" w:rsidRPr="003A2E76">
        <w:rPr>
          <w:sz w:val="28"/>
          <w:szCs w:val="28"/>
        </w:rPr>
        <w:t xml:space="preserve"> permaneçam como estão, os contrários se manifestem. Aprovad</w:t>
      </w:r>
      <w:r>
        <w:rPr>
          <w:sz w:val="28"/>
          <w:szCs w:val="28"/>
        </w:rPr>
        <w:t>o</w:t>
      </w:r>
      <w:r w:rsidR="00D06504" w:rsidRPr="003A2E76">
        <w:rPr>
          <w:sz w:val="28"/>
          <w:szCs w:val="28"/>
        </w:rPr>
        <w:t xml:space="preserve"> por unanimidade</w:t>
      </w:r>
      <w:r w:rsidR="00A27832">
        <w:rPr>
          <w:sz w:val="28"/>
          <w:szCs w:val="28"/>
        </w:rPr>
        <w:t xml:space="preserve"> (maioria)</w:t>
      </w:r>
      <w:r>
        <w:rPr>
          <w:sz w:val="28"/>
          <w:szCs w:val="28"/>
        </w:rPr>
        <w:t xml:space="preserve"> o Parecer opinando pelo Arquivamento da denúncia</w:t>
      </w:r>
      <w:r w:rsidR="00D06504">
        <w:rPr>
          <w:sz w:val="28"/>
          <w:szCs w:val="28"/>
        </w:rPr>
        <w:t>.</w:t>
      </w:r>
    </w:p>
    <w:p w:rsidR="007908F5" w:rsidRDefault="007908F5" w:rsidP="00D06504">
      <w:pPr>
        <w:ind w:left="180" w:hanging="180"/>
        <w:jc w:val="both"/>
        <w:rPr>
          <w:sz w:val="28"/>
          <w:szCs w:val="28"/>
        </w:rPr>
      </w:pPr>
    </w:p>
    <w:p w:rsidR="00E95005" w:rsidRDefault="00E95005" w:rsidP="00D06504">
      <w:pPr>
        <w:ind w:left="180" w:hanging="180"/>
        <w:jc w:val="both"/>
        <w:rPr>
          <w:sz w:val="28"/>
          <w:szCs w:val="28"/>
        </w:rPr>
      </w:pPr>
    </w:p>
    <w:p w:rsidR="00E95005" w:rsidRDefault="00E95005" w:rsidP="00E9500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E95005" w:rsidRDefault="00E95005" w:rsidP="00E95005">
      <w:pPr>
        <w:ind w:left="180" w:hanging="180"/>
        <w:jc w:val="both"/>
        <w:rPr>
          <w:sz w:val="28"/>
          <w:szCs w:val="28"/>
        </w:rPr>
      </w:pPr>
    </w:p>
    <w:p w:rsidR="00E95005" w:rsidRDefault="00E95005" w:rsidP="00E95005">
      <w:pPr>
        <w:ind w:left="180" w:hanging="180"/>
        <w:jc w:val="both"/>
        <w:rPr>
          <w:sz w:val="28"/>
          <w:szCs w:val="28"/>
        </w:rPr>
      </w:pPr>
    </w:p>
    <w:p w:rsidR="00E95005" w:rsidRDefault="00E95005" w:rsidP="00E95005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</w:t>
      </w:r>
      <w:r>
        <w:rPr>
          <w:sz w:val="28"/>
          <w:szCs w:val="28"/>
        </w:rPr>
        <w:t xml:space="preserve"> Reabrindo os trabalhos desta sessão,</w:t>
      </w:r>
      <w:r w:rsidR="00A27832">
        <w:rPr>
          <w:sz w:val="28"/>
          <w:szCs w:val="28"/>
        </w:rPr>
        <w:t xml:space="preserve"> consulto o Plenário</w:t>
      </w:r>
      <w:proofErr w:type="gramStart"/>
      <w:r w:rsidR="00A27832">
        <w:rPr>
          <w:sz w:val="28"/>
          <w:szCs w:val="28"/>
        </w:rPr>
        <w:t xml:space="preserve">  </w:t>
      </w:r>
      <w:proofErr w:type="gramEnd"/>
      <w:r w:rsidR="00A27832">
        <w:rPr>
          <w:sz w:val="28"/>
          <w:szCs w:val="28"/>
        </w:rPr>
        <w:t>sobre a necessidade de leitura da ata. Não havendo interesse em leitura,</w:t>
      </w:r>
      <w:r>
        <w:rPr>
          <w:sz w:val="28"/>
          <w:szCs w:val="28"/>
        </w:rPr>
        <w:t xml:space="preserve"> coloco em</w:t>
      </w:r>
      <w:r w:rsidRPr="003A2E76">
        <w:rPr>
          <w:sz w:val="28"/>
          <w:szCs w:val="28"/>
        </w:rPr>
        <w:t xml:space="preserve"> discussão a ata da </w:t>
      </w:r>
      <w:r w:rsidR="007908F5">
        <w:rPr>
          <w:sz w:val="28"/>
          <w:szCs w:val="28"/>
        </w:rPr>
        <w:t>2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 xml:space="preserve">ordinária. </w:t>
      </w:r>
      <w:r w:rsidR="00EC45F6">
        <w:rPr>
          <w:sz w:val="28"/>
          <w:szCs w:val="28"/>
        </w:rPr>
        <w:t>Não havendo manifestação declaro a mesma aprovada</w:t>
      </w:r>
      <w:r w:rsidRPr="003A2E76">
        <w:rPr>
          <w:sz w:val="28"/>
          <w:szCs w:val="28"/>
        </w:rPr>
        <w:t xml:space="preserve"> por unanimidade.</w:t>
      </w:r>
    </w:p>
    <w:p w:rsidR="00E95005" w:rsidRDefault="00A27832" w:rsidP="00E9500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(se alguém pedir para ler tem que colocar em votação)</w:t>
      </w:r>
      <w:bookmarkStart w:id="0" w:name="_GoBack"/>
      <w:bookmarkEnd w:id="0"/>
    </w:p>
    <w:p w:rsidR="00E95005" w:rsidRDefault="00E95005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agradeço a presença de todos e declaro a mesma encerrada.</w:t>
      </w: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Pr="003A2E76" w:rsidRDefault="00D06504" w:rsidP="00D06504">
      <w:pPr>
        <w:ind w:left="180" w:hanging="180"/>
        <w:jc w:val="both"/>
        <w:rPr>
          <w:sz w:val="28"/>
          <w:szCs w:val="28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>
      <w:pPr>
        <w:ind w:left="180" w:hanging="180"/>
        <w:jc w:val="both"/>
        <w:rPr>
          <w:sz w:val="32"/>
          <w:szCs w:val="32"/>
        </w:rPr>
      </w:pPr>
    </w:p>
    <w:p w:rsidR="00D06504" w:rsidRDefault="00D06504" w:rsidP="00D06504"/>
    <w:p w:rsidR="00132F0B" w:rsidRDefault="00132F0B"/>
    <w:sectPr w:rsidR="00132F0B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132F0B"/>
    <w:rsid w:val="003C38DA"/>
    <w:rsid w:val="007908F5"/>
    <w:rsid w:val="00A27832"/>
    <w:rsid w:val="00D06504"/>
    <w:rsid w:val="00E95005"/>
    <w:rsid w:val="00E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2015-02-26T13:24:00Z</cp:lastPrinted>
  <dcterms:created xsi:type="dcterms:W3CDTF">2015-02-25T17:44:00Z</dcterms:created>
  <dcterms:modified xsi:type="dcterms:W3CDTF">2015-02-26T13:29:00Z</dcterms:modified>
</cp:coreProperties>
</file>