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90" w:rsidRPr="00D0617A" w:rsidRDefault="00261990" w:rsidP="00261990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>
        <w:rPr>
          <w:rFonts w:ascii="Arial" w:hAnsi="Arial" w:cs="Arial"/>
          <w:sz w:val="32"/>
          <w:szCs w:val="32"/>
          <w:u w:val="single"/>
        </w:rPr>
        <w:t>4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03/11</w:t>
      </w:r>
      <w:r>
        <w:rPr>
          <w:rFonts w:ascii="Arial" w:hAnsi="Arial" w:cs="Arial"/>
          <w:sz w:val="32"/>
          <w:szCs w:val="32"/>
          <w:u w:val="single"/>
        </w:rPr>
        <w:t>/2015</w:t>
      </w:r>
    </w:p>
    <w:p w:rsidR="00261990" w:rsidRPr="00D0617A" w:rsidRDefault="00261990" w:rsidP="002619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4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3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 xml:space="preserve">são Ordinária, realizada no dia </w:t>
      </w:r>
      <w:r>
        <w:rPr>
          <w:rFonts w:ascii="Arial" w:hAnsi="Arial" w:cs="Arial"/>
          <w:sz w:val="30"/>
          <w:szCs w:val="30"/>
        </w:rPr>
        <w:t>26</w:t>
      </w:r>
      <w:r>
        <w:rPr>
          <w:rFonts w:ascii="Arial" w:hAnsi="Arial" w:cs="Arial"/>
          <w:sz w:val="30"/>
          <w:szCs w:val="30"/>
        </w:rPr>
        <w:t>/10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PROJETO DE LEI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30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- Beto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Institui a Semana de Conscientização, Prevenção e Combate à Verminose no Município de Guaíra/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Pr</w:t>
      </w:r>
      <w:proofErr w:type="spellEnd"/>
      <w:proofErr w:type="gramEnd"/>
      <w:r>
        <w:rPr>
          <w:rFonts w:ascii="Arial" w:hAnsi="Arial" w:cs="Arial"/>
          <w:sz w:val="30"/>
          <w:szCs w:val="30"/>
        </w:rPr>
        <w:t>, e dá outras providências</w:t>
      </w:r>
      <w:r>
        <w:rPr>
          <w:rFonts w:ascii="Arial" w:hAnsi="Arial" w:cs="Arial"/>
          <w:sz w:val="30"/>
          <w:szCs w:val="30"/>
        </w:rPr>
        <w:t>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complementar à</w:t>
      </w:r>
      <w:r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Comiss</w:t>
      </w:r>
      <w:r>
        <w:rPr>
          <w:rFonts w:ascii="Arial" w:hAnsi="Arial" w:cs="Arial"/>
          <w:sz w:val="30"/>
          <w:szCs w:val="30"/>
        </w:rPr>
        <w:t>ões de Legislação, Justiça e Redação Final e Educação, Saúde e Assistência,</w:t>
      </w:r>
      <w:r>
        <w:rPr>
          <w:rFonts w:ascii="Arial" w:hAnsi="Arial" w:cs="Arial"/>
          <w:sz w:val="30"/>
          <w:szCs w:val="30"/>
        </w:rPr>
        <w:t xml:space="preserve"> para parecer no prazo legal.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E146F9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PROJ. DE </w:t>
      </w:r>
      <w:r>
        <w:rPr>
          <w:rFonts w:ascii="Arial" w:hAnsi="Arial" w:cs="Arial"/>
          <w:b/>
          <w:sz w:val="30"/>
          <w:szCs w:val="30"/>
        </w:rPr>
        <w:t>LEI</w:t>
      </w:r>
      <w:r>
        <w:rPr>
          <w:rFonts w:ascii="Arial" w:hAnsi="Arial" w:cs="Arial"/>
          <w:b/>
          <w:sz w:val="30"/>
          <w:szCs w:val="30"/>
        </w:rPr>
        <w:t xml:space="preserve"> N° 0</w:t>
      </w:r>
      <w:r>
        <w:rPr>
          <w:rFonts w:ascii="Arial" w:hAnsi="Arial" w:cs="Arial"/>
          <w:b/>
          <w:sz w:val="30"/>
          <w:szCs w:val="30"/>
        </w:rPr>
        <w:t>31</w:t>
      </w:r>
      <w:r>
        <w:rPr>
          <w:rFonts w:ascii="Arial" w:hAnsi="Arial" w:cs="Arial"/>
          <w:b/>
          <w:sz w:val="30"/>
          <w:szCs w:val="30"/>
        </w:rPr>
        <w:t>/2015 –</w:t>
      </w:r>
      <w:r>
        <w:rPr>
          <w:rFonts w:ascii="Arial" w:hAnsi="Arial" w:cs="Arial"/>
          <w:b/>
          <w:sz w:val="30"/>
          <w:szCs w:val="30"/>
        </w:rPr>
        <w:t xml:space="preserve"> Franciele -</w:t>
      </w:r>
      <w:proofErr w:type="gramStart"/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>Declara de Utilidade Pública a entidade sem fins lucrativos denominada CLUBE HÍPICO DE GUAÍRA - PR</w:t>
      </w:r>
      <w:r>
        <w:rPr>
          <w:rFonts w:ascii="Arial" w:hAnsi="Arial" w:cs="Arial"/>
          <w:sz w:val="30"/>
          <w:szCs w:val="30"/>
        </w:rPr>
        <w:t>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decreto legislativo à Comissão de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Legislação, Justiça e Redação Final, para parecer no prazo legal.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9</w:t>
      </w:r>
      <w:r>
        <w:rPr>
          <w:rFonts w:ascii="Arial" w:hAnsi="Arial" w:cs="Arial"/>
          <w:b/>
          <w:sz w:val="30"/>
          <w:szCs w:val="30"/>
        </w:rPr>
        <w:t>7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>Almir</w:t>
      </w:r>
      <w:r>
        <w:rPr>
          <w:rFonts w:ascii="Arial" w:hAnsi="Arial" w:cs="Arial"/>
          <w:sz w:val="30"/>
          <w:szCs w:val="30"/>
        </w:rPr>
        <w:t xml:space="preserve">   - </w:t>
      </w:r>
      <w:r>
        <w:rPr>
          <w:rFonts w:ascii="Arial" w:hAnsi="Arial" w:cs="Arial"/>
          <w:sz w:val="30"/>
          <w:szCs w:val="30"/>
        </w:rPr>
        <w:t>Seja denominado um logradouro ou ainda uma repartição pública ou afins no Município de Guaíra/PR com o nome do Pastor FRANCISCO ARAÚJO DE AZEVEDO, morador e cidadão atuante nesta cidade.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075F23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9</w:t>
      </w:r>
      <w:r w:rsidR="00075F23">
        <w:rPr>
          <w:rFonts w:ascii="Arial" w:hAnsi="Arial" w:cs="Arial"/>
          <w:b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Beto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075F23">
        <w:rPr>
          <w:rFonts w:ascii="Arial" w:hAnsi="Arial" w:cs="Arial"/>
          <w:sz w:val="30"/>
          <w:szCs w:val="30"/>
        </w:rPr>
        <w:t xml:space="preserve"> Pavimentação da </w:t>
      </w:r>
      <w:proofErr w:type="gramStart"/>
      <w:r w:rsidR="00075F23">
        <w:rPr>
          <w:rFonts w:ascii="Arial" w:hAnsi="Arial" w:cs="Arial"/>
          <w:sz w:val="30"/>
          <w:szCs w:val="30"/>
        </w:rPr>
        <w:t>rua</w:t>
      </w:r>
      <w:proofErr w:type="gramEnd"/>
      <w:r w:rsidR="00075F23">
        <w:rPr>
          <w:rFonts w:ascii="Arial" w:hAnsi="Arial" w:cs="Arial"/>
          <w:sz w:val="30"/>
          <w:szCs w:val="30"/>
        </w:rPr>
        <w:t xml:space="preserve"> Maria </w:t>
      </w:r>
      <w:proofErr w:type="spellStart"/>
      <w:r w:rsidR="00075F23">
        <w:rPr>
          <w:rFonts w:ascii="Arial" w:hAnsi="Arial" w:cs="Arial"/>
          <w:sz w:val="30"/>
          <w:szCs w:val="30"/>
        </w:rPr>
        <w:t>Oda</w:t>
      </w:r>
      <w:proofErr w:type="spellEnd"/>
      <w:r w:rsidR="00075F23">
        <w:rPr>
          <w:rFonts w:ascii="Arial" w:hAnsi="Arial" w:cs="Arial"/>
          <w:sz w:val="30"/>
          <w:szCs w:val="30"/>
        </w:rPr>
        <w:t xml:space="preserve"> Paixão, localizada no Jardim América, fundos coma </w:t>
      </w:r>
      <w:proofErr w:type="spellStart"/>
      <w:r w:rsidR="00075F23">
        <w:rPr>
          <w:rFonts w:ascii="Arial" w:hAnsi="Arial" w:cs="Arial"/>
          <w:sz w:val="30"/>
          <w:szCs w:val="30"/>
        </w:rPr>
        <w:t>Copagril</w:t>
      </w:r>
      <w:proofErr w:type="spellEnd"/>
      <w:r w:rsidR="00075F23">
        <w:rPr>
          <w:rFonts w:ascii="Arial" w:hAnsi="Arial" w:cs="Arial"/>
          <w:sz w:val="30"/>
          <w:szCs w:val="30"/>
        </w:rPr>
        <w:t>, especificamente na frente da oficina ACMEL, pois na mesma existe um trecho com aproximadamente 20 metros sem pavimentação.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075F23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9</w:t>
      </w:r>
      <w:r w:rsidR="00075F23">
        <w:rPr>
          <w:rFonts w:ascii="Arial" w:hAnsi="Arial" w:cs="Arial"/>
          <w:b/>
          <w:sz w:val="30"/>
          <w:szCs w:val="30"/>
        </w:rPr>
        <w:t>9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075F23">
        <w:rPr>
          <w:rFonts w:ascii="Arial" w:hAnsi="Arial" w:cs="Arial"/>
          <w:sz w:val="30"/>
          <w:szCs w:val="30"/>
        </w:rPr>
        <w:t>Mirian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8244ED">
        <w:rPr>
          <w:rFonts w:ascii="Arial" w:hAnsi="Arial" w:cs="Arial"/>
          <w:sz w:val="30"/>
          <w:szCs w:val="30"/>
        </w:rPr>
        <w:t xml:space="preserve"> Que o Secretário municipal de esportes tome as medidas necessárias visando </w:t>
      </w:r>
      <w:proofErr w:type="gramStart"/>
      <w:r w:rsidR="008244ED">
        <w:rPr>
          <w:rFonts w:ascii="Arial" w:hAnsi="Arial" w:cs="Arial"/>
          <w:sz w:val="30"/>
          <w:szCs w:val="30"/>
        </w:rPr>
        <w:t>a</w:t>
      </w:r>
      <w:proofErr w:type="gramEnd"/>
      <w:r w:rsidR="008244ED">
        <w:rPr>
          <w:rFonts w:ascii="Arial" w:hAnsi="Arial" w:cs="Arial"/>
          <w:sz w:val="30"/>
          <w:szCs w:val="30"/>
        </w:rPr>
        <w:t xml:space="preserve"> manutenção nas lâmpadas da quadra de esportes localizada junto ao módulo, bem como outras melhorias que se fazem necessárias naquele local.</w:t>
      </w:r>
      <w:bookmarkStart w:id="0" w:name="_GoBack"/>
      <w:bookmarkEnd w:id="0"/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075F23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t>= REQUERIMENTO N° 02</w:t>
      </w:r>
      <w:r w:rsidR="00075F23">
        <w:rPr>
          <w:rFonts w:ascii="Arial" w:hAnsi="Arial" w:cs="Arial"/>
          <w:b/>
          <w:sz w:val="30"/>
          <w:szCs w:val="30"/>
        </w:rPr>
        <w:t>7</w:t>
      </w:r>
      <w:r w:rsidRPr="00271AD7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</w:t>
      </w:r>
      <w:r w:rsidR="00075F23">
        <w:rPr>
          <w:rFonts w:ascii="Arial" w:hAnsi="Arial" w:cs="Arial"/>
          <w:sz w:val="30"/>
          <w:szCs w:val="30"/>
        </w:rPr>
        <w:t>Almir</w:t>
      </w:r>
      <w:r>
        <w:rPr>
          <w:rFonts w:ascii="Arial" w:hAnsi="Arial" w:cs="Arial"/>
          <w:sz w:val="30"/>
          <w:szCs w:val="30"/>
        </w:rPr>
        <w:t xml:space="preserve"> – Solicita </w:t>
      </w:r>
      <w:r w:rsidR="00075F23">
        <w:rPr>
          <w:rFonts w:ascii="Arial" w:hAnsi="Arial" w:cs="Arial"/>
          <w:sz w:val="30"/>
          <w:szCs w:val="30"/>
        </w:rPr>
        <w:t>informações à 20ª Regional de Saúde de Toledo, sobre o envio de vacinas de controle da raiva para o Município de Guaíra.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Em discussão o requerimento n° 02</w:t>
      </w:r>
      <w:r w:rsidR="00075F23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Terminada a parte reservada a leitura e deliberação das </w:t>
      </w:r>
      <w:proofErr w:type="gramStart"/>
      <w:r w:rsidRPr="00393401">
        <w:rPr>
          <w:rFonts w:ascii="Arial" w:hAnsi="Arial" w:cs="Arial"/>
          <w:sz w:val="30"/>
          <w:szCs w:val="30"/>
        </w:rPr>
        <w:t>matérias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do expediente,  passamos para os oradores; (10 minutos cada vereador). (se tiver algum inscrito).</w:t>
      </w:r>
    </w:p>
    <w:p w:rsidR="00261990" w:rsidRPr="00393401" w:rsidRDefault="00261990" w:rsidP="002619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261990" w:rsidRPr="00393401" w:rsidRDefault="00261990" w:rsidP="00261990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3A5A31" w:rsidRDefault="003A5A31" w:rsidP="00261990">
      <w:pPr>
        <w:jc w:val="both"/>
        <w:rPr>
          <w:rFonts w:ascii="Arial" w:hAnsi="Arial" w:cs="Arial"/>
          <w:sz w:val="30"/>
          <w:szCs w:val="30"/>
        </w:rPr>
      </w:pPr>
    </w:p>
    <w:p w:rsidR="003A5A31" w:rsidRDefault="003A5A31" w:rsidP="00261990">
      <w:pPr>
        <w:jc w:val="both"/>
        <w:rPr>
          <w:rFonts w:ascii="Arial" w:hAnsi="Arial" w:cs="Arial"/>
          <w:sz w:val="30"/>
          <w:szCs w:val="30"/>
        </w:rPr>
      </w:pPr>
    </w:p>
    <w:p w:rsidR="003A5A31" w:rsidRDefault="003A5A31" w:rsidP="003A5A3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32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A5A31" w:rsidRDefault="003A5A31" w:rsidP="003A5A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Em discussão o Parecer n° 0</w:t>
      </w:r>
      <w:r>
        <w:rPr>
          <w:rFonts w:ascii="Arial" w:hAnsi="Arial" w:cs="Arial"/>
          <w:sz w:val="32"/>
          <w:szCs w:val="32"/>
        </w:rPr>
        <w:t>32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A5A31" w:rsidRDefault="003A5A31" w:rsidP="003A5A31">
      <w:pPr>
        <w:jc w:val="both"/>
        <w:rPr>
          <w:rFonts w:ascii="Arial" w:hAnsi="Arial" w:cs="Arial"/>
          <w:sz w:val="32"/>
          <w:szCs w:val="32"/>
        </w:rPr>
      </w:pPr>
    </w:p>
    <w:p w:rsidR="003A5A31" w:rsidRDefault="003A5A31" w:rsidP="003A5A3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PARECER 02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3A5A31" w:rsidRDefault="003A5A31" w:rsidP="003A5A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A5A31" w:rsidRDefault="003A5A31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3A5A31" w:rsidRDefault="00261990" w:rsidP="00261990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 w:rsidR="003A5A31">
        <w:rPr>
          <w:rFonts w:ascii="Arial" w:hAnsi="Arial" w:cs="Arial"/>
          <w:b/>
          <w:sz w:val="32"/>
          <w:szCs w:val="32"/>
        </w:rPr>
        <w:t>9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</w:t>
      </w:r>
      <w:r w:rsidR="003A5A31">
        <w:rPr>
          <w:rFonts w:ascii="Arial" w:hAnsi="Arial" w:cs="Arial"/>
          <w:sz w:val="32"/>
          <w:szCs w:val="32"/>
        </w:rPr>
        <w:t>Autoriza o Poder Executivo a alterar a lei Orçamentária Anual 2015 e a ajustar as programações estabelecidas no Plano Plurianual – 2014 a 2017 e a Lei de Diretrizes Orçamentárias, para criação de dotação por Crédito Adicional Suplementar por excesso de arrecadação e Crédito Especial no valor de R$ 1.397.300,00.</w:t>
      </w: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>Em discussão o projeto de lei n° 02</w:t>
      </w:r>
      <w:r w:rsidR="003A5A31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3A5A31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discussão.</w:t>
      </w:r>
    </w:p>
    <w:p w:rsidR="00261990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261990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261990" w:rsidRPr="00393401" w:rsidRDefault="00261990" w:rsidP="002619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261990" w:rsidRPr="00393401" w:rsidRDefault="00261990" w:rsidP="002619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lastRenderedPageBreak/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Default="00261990" w:rsidP="002619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</w:p>
    <w:p w:rsidR="00261990" w:rsidRPr="00393401" w:rsidRDefault="00261990" w:rsidP="002619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último, c</w:t>
      </w:r>
      <w:r w:rsidRPr="00393401">
        <w:rPr>
          <w:rFonts w:ascii="Arial" w:hAnsi="Arial" w:cs="Arial"/>
          <w:sz w:val="30"/>
          <w:szCs w:val="30"/>
        </w:rPr>
        <w:t xml:space="preserve">onvido a todos para próxima </w:t>
      </w:r>
      <w:r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7F0186">
        <w:rPr>
          <w:rFonts w:ascii="Arial" w:hAnsi="Arial" w:cs="Arial"/>
          <w:sz w:val="30"/>
          <w:szCs w:val="30"/>
        </w:rPr>
        <w:t>09</w:t>
      </w:r>
      <w:r>
        <w:rPr>
          <w:rFonts w:ascii="Arial" w:hAnsi="Arial" w:cs="Arial"/>
          <w:sz w:val="30"/>
          <w:szCs w:val="30"/>
        </w:rPr>
        <w:t>/11</w:t>
      </w:r>
      <w:r w:rsidRPr="00393401">
        <w:rPr>
          <w:rFonts w:ascii="Arial" w:hAnsi="Arial" w:cs="Arial"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(</w:t>
      </w:r>
      <w:r w:rsidR="007F0186">
        <w:rPr>
          <w:rFonts w:ascii="Arial" w:hAnsi="Arial" w:cs="Arial"/>
          <w:sz w:val="30"/>
          <w:szCs w:val="30"/>
        </w:rPr>
        <w:t>segunda</w:t>
      </w:r>
      <w:r>
        <w:rPr>
          <w:rFonts w:ascii="Arial" w:hAnsi="Arial" w:cs="Arial"/>
          <w:sz w:val="30"/>
          <w:szCs w:val="30"/>
        </w:rPr>
        <w:t xml:space="preserve"> feira)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="007F0186"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>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7F0186">
        <w:rPr>
          <w:rFonts w:ascii="Arial" w:hAnsi="Arial" w:cs="Arial"/>
          <w:sz w:val="30"/>
          <w:szCs w:val="30"/>
        </w:rPr>
        <w:t>4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261990" w:rsidRPr="00D0617A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261990" w:rsidRPr="00D0617A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261990" w:rsidRPr="00D0617A" w:rsidRDefault="00261990" w:rsidP="00261990">
      <w:pPr>
        <w:jc w:val="both"/>
        <w:rPr>
          <w:rFonts w:ascii="Arial" w:hAnsi="Arial" w:cs="Arial"/>
          <w:sz w:val="32"/>
          <w:szCs w:val="32"/>
        </w:rPr>
      </w:pPr>
    </w:p>
    <w:p w:rsidR="00261990" w:rsidRDefault="00261990" w:rsidP="00261990"/>
    <w:p w:rsidR="00261990" w:rsidRDefault="00261990" w:rsidP="00261990"/>
    <w:p w:rsidR="00261990" w:rsidRDefault="00261990" w:rsidP="00261990"/>
    <w:p w:rsidR="00261990" w:rsidRDefault="00261990" w:rsidP="00261990"/>
    <w:p w:rsidR="00261990" w:rsidRDefault="00261990" w:rsidP="00261990"/>
    <w:p w:rsidR="00261990" w:rsidRDefault="00261990" w:rsidP="00261990"/>
    <w:p w:rsidR="00261990" w:rsidRPr="00A2365E" w:rsidRDefault="00261990" w:rsidP="00261990"/>
    <w:p w:rsidR="00261990" w:rsidRDefault="00261990" w:rsidP="00261990"/>
    <w:p w:rsidR="00261990" w:rsidRDefault="00261990" w:rsidP="00261990"/>
    <w:p w:rsidR="00261990" w:rsidRDefault="00261990" w:rsidP="00261990"/>
    <w:p w:rsidR="009F3159" w:rsidRDefault="009F3159"/>
    <w:sectPr w:rsidR="009F3159" w:rsidSect="003A5A3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90"/>
    <w:rsid w:val="00075F23"/>
    <w:rsid w:val="00261990"/>
    <w:rsid w:val="003A5A31"/>
    <w:rsid w:val="007F0186"/>
    <w:rsid w:val="008244ED"/>
    <w:rsid w:val="009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2015-11-03T12:01:00Z</dcterms:created>
  <dcterms:modified xsi:type="dcterms:W3CDTF">2015-11-03T12:56:00Z</dcterms:modified>
</cp:coreProperties>
</file>