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59229E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E07B2A"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8</w:t>
      </w:r>
      <w:r w:rsidR="001A088F">
        <w:rPr>
          <w:rFonts w:ascii="Arial" w:hAnsi="Arial" w:cs="Arial"/>
          <w:sz w:val="32"/>
          <w:szCs w:val="32"/>
          <w:u w:val="single"/>
        </w:rPr>
        <w:t>.03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9229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59229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59229E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/0</w:t>
      </w:r>
      <w:r w:rsidR="00E07B2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E11EE1" w:rsidRDefault="00E11EE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LEI N° 017/2019 – </w:t>
      </w:r>
      <w:r w:rsidRPr="00E11EE1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Pr="00E11EE1">
        <w:rPr>
          <w:rFonts w:ascii="Arial" w:hAnsi="Arial" w:cs="Arial"/>
          <w:sz w:val="32"/>
          <w:szCs w:val="32"/>
        </w:rPr>
        <w:t>Dallacosta</w:t>
      </w:r>
      <w:proofErr w:type="spellEnd"/>
      <w:r w:rsidRPr="00E11EE1">
        <w:rPr>
          <w:rFonts w:ascii="Arial" w:hAnsi="Arial" w:cs="Arial"/>
          <w:sz w:val="32"/>
          <w:szCs w:val="32"/>
        </w:rPr>
        <w:t xml:space="preserve"> em conjunto com Agnaldo, Elza e Osvaldino </w:t>
      </w:r>
      <w:r>
        <w:rPr>
          <w:rFonts w:ascii="Arial" w:hAnsi="Arial" w:cs="Arial"/>
          <w:sz w:val="32"/>
          <w:szCs w:val="32"/>
        </w:rPr>
        <w:t>–</w:t>
      </w:r>
      <w:r w:rsidRPr="00E11E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Estabelece no âmbito do Município de Guaíra, sanções e penalidades administrativas para aqueles que praticarem maus-tratos contra animais, e dá outras providências.</w:t>
      </w:r>
    </w:p>
    <w:p w:rsidR="00E11EE1" w:rsidRDefault="00757AE7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8D6D7A" w:rsidRDefault="008D6D7A" w:rsidP="00C15AA1">
      <w:pPr>
        <w:jc w:val="both"/>
        <w:rPr>
          <w:rFonts w:ascii="Arial" w:hAnsi="Arial" w:cs="Arial"/>
          <w:sz w:val="32"/>
          <w:szCs w:val="32"/>
        </w:rPr>
      </w:pPr>
    </w:p>
    <w:p w:rsidR="008D6D7A" w:rsidRDefault="008D6D7A" w:rsidP="00C15AA1">
      <w:pPr>
        <w:jc w:val="both"/>
        <w:rPr>
          <w:rFonts w:ascii="Arial" w:hAnsi="Arial" w:cs="Arial"/>
          <w:sz w:val="32"/>
          <w:szCs w:val="32"/>
        </w:rPr>
      </w:pPr>
      <w:r w:rsidRPr="008D6D7A">
        <w:rPr>
          <w:rFonts w:ascii="Arial" w:hAnsi="Arial" w:cs="Arial"/>
          <w:b/>
          <w:sz w:val="32"/>
          <w:szCs w:val="32"/>
        </w:rPr>
        <w:t>= PROJETO DE LEI N° 018/2019</w:t>
      </w:r>
      <w:r>
        <w:rPr>
          <w:rFonts w:ascii="Arial" w:hAnsi="Arial" w:cs="Arial"/>
          <w:sz w:val="32"/>
          <w:szCs w:val="32"/>
        </w:rPr>
        <w:t xml:space="preserve"> – Mesa Diretora – Altera a Lei Municipal n. 1.653/2009 e seus anexos, extinguindo a gratificação TIDE e implantando a gratificação por Encargos Especiais ao Contador no âmbito da Câmara Municipal de Guaíra/PR e dá outras providências.</w:t>
      </w:r>
    </w:p>
    <w:p w:rsidR="008D6D7A" w:rsidRDefault="008D6D7A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projeto de lei às comissões de Constituição, Legislação e Justiça e Finanças, Orçamento e Fiscalização, para parecer no prazo legal. </w:t>
      </w:r>
    </w:p>
    <w:p w:rsidR="00757AE7" w:rsidRPr="00E11EE1" w:rsidRDefault="00757AE7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59229E">
        <w:rPr>
          <w:rFonts w:ascii="Arial" w:hAnsi="Arial" w:cs="Arial"/>
          <w:b/>
          <w:sz w:val="32"/>
          <w:szCs w:val="32"/>
        </w:rPr>
        <w:t>49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Gilmar Soares da Fonseca – Indica ao Executivo Municipal</w:t>
      </w:r>
      <w:proofErr w:type="gramStart"/>
      <w:r w:rsidR="00D0084D">
        <w:rPr>
          <w:rFonts w:ascii="Arial" w:hAnsi="Arial" w:cs="Arial"/>
          <w:sz w:val="32"/>
          <w:szCs w:val="32"/>
        </w:rPr>
        <w:t xml:space="preserve"> </w:t>
      </w:r>
      <w:r w:rsidR="001A31A1">
        <w:rPr>
          <w:rFonts w:ascii="Arial" w:hAnsi="Arial" w:cs="Arial"/>
          <w:sz w:val="32"/>
          <w:szCs w:val="32"/>
        </w:rPr>
        <w:t xml:space="preserve"> </w:t>
      </w:r>
      <w:proofErr w:type="gramEnd"/>
      <w:r w:rsidR="00B52D4B">
        <w:rPr>
          <w:rFonts w:ascii="Arial" w:hAnsi="Arial" w:cs="Arial"/>
          <w:sz w:val="32"/>
          <w:szCs w:val="32"/>
        </w:rPr>
        <w:t xml:space="preserve">que </w:t>
      </w:r>
      <w:r w:rsidR="0059229E">
        <w:rPr>
          <w:rFonts w:ascii="Arial" w:hAnsi="Arial" w:cs="Arial"/>
          <w:sz w:val="32"/>
          <w:szCs w:val="32"/>
        </w:rPr>
        <w:t>sejam tomadas medidas de segurança (alarme de incêndio, sprinkler, detectores e sensores) contra</w:t>
      </w:r>
      <w:r w:rsidR="00537CB0">
        <w:rPr>
          <w:rFonts w:ascii="Arial" w:hAnsi="Arial" w:cs="Arial"/>
          <w:sz w:val="32"/>
          <w:szCs w:val="32"/>
        </w:rPr>
        <w:t xml:space="preserve"> incêndios nas escolas municipais, creches, </w:t>
      </w:r>
      <w:proofErr w:type="spellStart"/>
      <w:r w:rsidR="00537CB0">
        <w:rPr>
          <w:rFonts w:ascii="Arial" w:hAnsi="Arial" w:cs="Arial"/>
          <w:sz w:val="32"/>
          <w:szCs w:val="32"/>
        </w:rPr>
        <w:t>CMEIs</w:t>
      </w:r>
      <w:proofErr w:type="spellEnd"/>
      <w:r w:rsidR="00537CB0">
        <w:rPr>
          <w:rFonts w:ascii="Arial" w:hAnsi="Arial" w:cs="Arial"/>
          <w:sz w:val="32"/>
          <w:szCs w:val="32"/>
        </w:rPr>
        <w:t xml:space="preserve"> e em todos os prédios públicos que se fizerem necessários.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537CB0">
        <w:rPr>
          <w:rFonts w:ascii="Arial" w:hAnsi="Arial" w:cs="Arial"/>
          <w:b/>
          <w:sz w:val="32"/>
          <w:szCs w:val="32"/>
        </w:rPr>
        <w:t>51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537CB0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537CB0">
        <w:rPr>
          <w:rFonts w:ascii="Arial" w:hAnsi="Arial" w:cs="Arial"/>
          <w:sz w:val="32"/>
          <w:szCs w:val="32"/>
        </w:rPr>
        <w:t>a construção de um campo de areia no Jardim Internacional em benefício dos moradores daquela localidade.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B52D4B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537CB0">
        <w:rPr>
          <w:rFonts w:ascii="Arial" w:hAnsi="Arial" w:cs="Arial"/>
          <w:b/>
          <w:sz w:val="32"/>
          <w:szCs w:val="32"/>
        </w:rPr>
        <w:t>52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537CB0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</w:t>
      </w:r>
      <w:r w:rsidR="0042196F">
        <w:rPr>
          <w:rFonts w:ascii="Arial" w:hAnsi="Arial" w:cs="Arial"/>
          <w:sz w:val="32"/>
          <w:szCs w:val="32"/>
        </w:rPr>
        <w:t xml:space="preserve">a </w:t>
      </w:r>
      <w:r w:rsidR="00537CB0">
        <w:rPr>
          <w:rFonts w:ascii="Arial" w:hAnsi="Arial" w:cs="Arial"/>
          <w:sz w:val="32"/>
          <w:szCs w:val="32"/>
        </w:rPr>
        <w:t xml:space="preserve">manutenção e ampliação do Porto de Embarque e Desembarque </w:t>
      </w:r>
      <w:proofErr w:type="gramStart"/>
      <w:r w:rsidR="00537CB0">
        <w:rPr>
          <w:rFonts w:ascii="Arial" w:hAnsi="Arial" w:cs="Arial"/>
          <w:sz w:val="32"/>
          <w:szCs w:val="32"/>
        </w:rPr>
        <w:t>localizado no bairro Vila Velha</w:t>
      </w:r>
      <w:proofErr w:type="gramEnd"/>
      <w:r w:rsidR="00537CB0">
        <w:rPr>
          <w:rFonts w:ascii="Arial" w:hAnsi="Arial" w:cs="Arial"/>
          <w:sz w:val="32"/>
          <w:szCs w:val="32"/>
        </w:rPr>
        <w:t>, Avenida Beira Rio, mais conhecido popularmente como “Porto da Tininha”</w:t>
      </w:r>
      <w:r w:rsidR="0042196F">
        <w:rPr>
          <w:rFonts w:ascii="Arial" w:hAnsi="Arial" w:cs="Arial"/>
          <w:sz w:val="32"/>
          <w:szCs w:val="32"/>
        </w:rPr>
        <w:t>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3062F" w:rsidP="00D92E15">
      <w:pPr>
        <w:jc w:val="both"/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537CB0">
        <w:rPr>
          <w:rFonts w:ascii="Arial" w:hAnsi="Arial" w:cs="Arial"/>
          <w:b/>
          <w:sz w:val="32"/>
          <w:szCs w:val="32"/>
        </w:rPr>
        <w:t>53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2196F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42196F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42196F" w:rsidRPr="0042196F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> </w:t>
      </w:r>
      <w:proofErr w:type="gramEnd"/>
      <w:r w:rsidR="0042196F" w:rsidRPr="0042196F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providências </w:t>
      </w:r>
      <w:r w:rsidR="00537CB0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>visando a reforma da quadra esportiva do Parque Hortência, fechando com muro interligado a escola de acordo com a legalidade, e também a iluminação do campo de futebol com construção de vestiários.</w:t>
      </w:r>
    </w:p>
    <w:p w:rsidR="00D3062F" w:rsidRDefault="00537CB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</w:t>
      </w:r>
      <w:r w:rsidR="00822305"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42196F" w:rsidRDefault="0042196F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54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F3868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2F3868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2F3868">
        <w:rPr>
          <w:rFonts w:ascii="Arial" w:hAnsi="Arial" w:cs="Arial"/>
          <w:sz w:val="32"/>
          <w:szCs w:val="32"/>
        </w:rPr>
        <w:t xml:space="preserve">providências visando </w:t>
      </w:r>
      <w:proofErr w:type="gramStart"/>
      <w:r w:rsidR="002F3868">
        <w:rPr>
          <w:rFonts w:ascii="Arial" w:hAnsi="Arial" w:cs="Arial"/>
          <w:sz w:val="32"/>
          <w:szCs w:val="32"/>
        </w:rPr>
        <w:t>a</w:t>
      </w:r>
      <w:proofErr w:type="gramEnd"/>
      <w:r w:rsidR="002F3868">
        <w:rPr>
          <w:rFonts w:ascii="Arial" w:hAnsi="Arial" w:cs="Arial"/>
          <w:sz w:val="32"/>
          <w:szCs w:val="32"/>
        </w:rPr>
        <w:t xml:space="preserve"> instalação de uma academia ao ar livre no </w:t>
      </w:r>
      <w:proofErr w:type="spellStart"/>
      <w:r w:rsidR="002F3868">
        <w:rPr>
          <w:rFonts w:ascii="Arial" w:hAnsi="Arial" w:cs="Arial"/>
          <w:sz w:val="32"/>
          <w:szCs w:val="32"/>
        </w:rPr>
        <w:t>Cartódromo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e módulo, Marinas e nas comunidades rurais: São João, Cruzeirinho (perto do salão comunitário) e também na Vila Rural, Encruzo </w:t>
      </w:r>
      <w:proofErr w:type="spellStart"/>
      <w:r w:rsidR="002F3868">
        <w:rPr>
          <w:rFonts w:ascii="Arial" w:hAnsi="Arial" w:cs="Arial"/>
          <w:sz w:val="32"/>
          <w:szCs w:val="32"/>
        </w:rPr>
        <w:t>Lovera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e Sítio dos Italianos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2F3868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55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 w:rsidR="00B43225">
        <w:rPr>
          <w:rFonts w:ascii="Arial" w:hAnsi="Arial" w:cs="Arial"/>
          <w:sz w:val="32"/>
          <w:szCs w:val="32"/>
        </w:rPr>
        <w:t xml:space="preserve">  </w:t>
      </w:r>
      <w:proofErr w:type="gramEnd"/>
      <w:r w:rsidR="002F3868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2F3868">
        <w:rPr>
          <w:rFonts w:ascii="Arial" w:hAnsi="Arial" w:cs="Arial"/>
          <w:sz w:val="32"/>
          <w:szCs w:val="32"/>
        </w:rPr>
        <w:t>Lumi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Tsukamoto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964E78">
        <w:rPr>
          <w:rFonts w:ascii="Arial" w:hAnsi="Arial" w:cs="Arial"/>
          <w:sz w:val="32"/>
          <w:szCs w:val="32"/>
        </w:rPr>
        <w:t xml:space="preserve">que </w:t>
      </w:r>
      <w:r w:rsidR="002F3868">
        <w:rPr>
          <w:rFonts w:ascii="Arial" w:hAnsi="Arial" w:cs="Arial"/>
          <w:sz w:val="32"/>
          <w:szCs w:val="32"/>
        </w:rPr>
        <w:t xml:space="preserve">junto à Biblioteca </w:t>
      </w:r>
      <w:proofErr w:type="spellStart"/>
      <w:r w:rsidR="002F3868">
        <w:rPr>
          <w:rFonts w:ascii="Arial" w:hAnsi="Arial" w:cs="Arial"/>
          <w:sz w:val="32"/>
          <w:szCs w:val="32"/>
        </w:rPr>
        <w:t>Mitsuaki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Shiomi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, localizada na </w:t>
      </w:r>
      <w:r w:rsidR="002F3868">
        <w:rPr>
          <w:rFonts w:ascii="Arial" w:hAnsi="Arial" w:cs="Arial"/>
          <w:sz w:val="32"/>
          <w:szCs w:val="32"/>
        </w:rPr>
        <w:lastRenderedPageBreak/>
        <w:t xml:space="preserve">Praça do Japão, seja visto a possibilidade de criação de um museu com a história dos pioneiros da Colônia Japonesa em nosso Município, sendo que com esse consentimento denominaria “Museu e Biblioteca </w:t>
      </w:r>
      <w:proofErr w:type="spellStart"/>
      <w:r w:rsidR="002F3868">
        <w:rPr>
          <w:rFonts w:ascii="Arial" w:hAnsi="Arial" w:cs="Arial"/>
          <w:sz w:val="32"/>
          <w:szCs w:val="32"/>
        </w:rPr>
        <w:t>Mitsuaki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Shiomi</w:t>
      </w:r>
      <w:proofErr w:type="spellEnd"/>
      <w:r w:rsidR="002F3868">
        <w:rPr>
          <w:rFonts w:ascii="Arial" w:hAnsi="Arial" w:cs="Arial"/>
          <w:sz w:val="32"/>
          <w:szCs w:val="32"/>
        </w:rPr>
        <w:t>”.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57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964E78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964E78">
        <w:rPr>
          <w:rFonts w:ascii="Arial" w:hAnsi="Arial" w:cs="Arial"/>
          <w:sz w:val="32"/>
          <w:szCs w:val="32"/>
        </w:rPr>
        <w:t>Lumi</w:t>
      </w:r>
      <w:proofErr w:type="spellEnd"/>
      <w:r w:rsidR="00964E7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4E78">
        <w:rPr>
          <w:rFonts w:ascii="Arial" w:hAnsi="Arial" w:cs="Arial"/>
          <w:sz w:val="32"/>
          <w:szCs w:val="32"/>
        </w:rPr>
        <w:t>Tsukamoto</w:t>
      </w:r>
      <w:proofErr w:type="spellEnd"/>
      <w:r w:rsidR="00964E78">
        <w:rPr>
          <w:rFonts w:ascii="Arial" w:hAnsi="Arial" w:cs="Arial"/>
          <w:sz w:val="32"/>
          <w:szCs w:val="32"/>
        </w:rPr>
        <w:t xml:space="preserve"> Suga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2F3868">
        <w:rPr>
          <w:rFonts w:ascii="Arial" w:hAnsi="Arial" w:cs="Arial"/>
          <w:sz w:val="32"/>
          <w:szCs w:val="32"/>
        </w:rPr>
        <w:t>a construção de uma capela mortuária na Comunidade Rural Bela Vista.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</w:p>
    <w:p w:rsidR="000B017B" w:rsidRDefault="00082167" w:rsidP="007B5380">
      <w:pPr>
        <w:jc w:val="both"/>
        <w:rPr>
          <w:rFonts w:ascii="Arial" w:hAnsi="Arial" w:cs="Arial"/>
          <w:sz w:val="32"/>
          <w:szCs w:val="32"/>
        </w:rPr>
      </w:pPr>
      <w:r w:rsidRPr="007B46C9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58</w:t>
      </w:r>
      <w:r w:rsidRPr="007B46C9">
        <w:rPr>
          <w:rFonts w:ascii="Arial" w:hAnsi="Arial" w:cs="Arial"/>
          <w:b/>
          <w:sz w:val="32"/>
          <w:szCs w:val="32"/>
        </w:rPr>
        <w:t>/2019</w:t>
      </w:r>
      <w:r w:rsidR="007B46C9"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B017B">
        <w:rPr>
          <w:rFonts w:ascii="Arial" w:hAnsi="Arial" w:cs="Arial"/>
          <w:sz w:val="32"/>
          <w:szCs w:val="32"/>
        </w:rPr>
        <w:t>Czerwonka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 – Indica</w:t>
      </w:r>
      <w:r w:rsidR="00D26079">
        <w:rPr>
          <w:rFonts w:ascii="Arial" w:hAnsi="Arial" w:cs="Arial"/>
          <w:sz w:val="32"/>
          <w:szCs w:val="32"/>
        </w:rPr>
        <w:t xml:space="preserve"> ao Executivo Municipal </w:t>
      </w:r>
      <w:r w:rsidR="000B017B">
        <w:rPr>
          <w:rFonts w:ascii="Arial" w:hAnsi="Arial" w:cs="Arial"/>
          <w:sz w:val="32"/>
          <w:szCs w:val="32"/>
        </w:rPr>
        <w:t>melhorias no prédio cedido pelo município para a 2ª SB (Sessão de Bombeiros), 3ª SGB (Sub Grupamento de Bombeiros) e 4ª GB (Grupamento de Bombeiros de Guaíra PR), tais como: 1 – pintura do prédio; 2 – ampliação da cobertura da garagem das viaturas; 3 – disponibilização de 02 (dois) aparelhos de ar condicionados, sendo um para a sala de vistoria, e outro para a central de operações de bombeiro.</w:t>
      </w:r>
    </w:p>
    <w:p w:rsidR="007B46C9" w:rsidRDefault="007B46C9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59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017B">
        <w:rPr>
          <w:rFonts w:ascii="Arial" w:hAnsi="Arial" w:cs="Arial"/>
          <w:sz w:val="32"/>
          <w:szCs w:val="32"/>
        </w:rPr>
        <w:t>a criação de uma academia ao ar livre e manutenção do parque de brinquedos na Associação Residencial Canaã.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64E78" w:rsidRDefault="00964E78" w:rsidP="007B5380">
      <w:pPr>
        <w:jc w:val="both"/>
        <w:rPr>
          <w:rFonts w:ascii="Arial" w:hAnsi="Arial" w:cs="Arial"/>
          <w:sz w:val="32"/>
          <w:szCs w:val="32"/>
        </w:rPr>
      </w:pPr>
    </w:p>
    <w:p w:rsidR="007B6DF0" w:rsidRDefault="007B6DF0" w:rsidP="007B6DF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60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017B">
        <w:rPr>
          <w:rFonts w:ascii="Arial" w:hAnsi="Arial" w:cs="Arial"/>
          <w:sz w:val="32"/>
          <w:szCs w:val="32"/>
        </w:rPr>
        <w:t>a contemplação com pavimentação asfáltica, sinalização de trânsito e placas indicativas com nomes de ruas, nas seguintes Ruas situadas no Bairro Jardim Santa Paula: Rua Cuiabá e Rua Recife</w:t>
      </w:r>
      <w:r>
        <w:rPr>
          <w:rFonts w:ascii="Arial" w:hAnsi="Arial" w:cs="Arial"/>
          <w:sz w:val="32"/>
          <w:szCs w:val="32"/>
        </w:rPr>
        <w:t>.</w:t>
      </w:r>
    </w:p>
    <w:p w:rsidR="007B6DF0" w:rsidRDefault="007B6DF0" w:rsidP="007B6DF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812C9" w:rsidRDefault="007812C9" w:rsidP="007B6DF0">
      <w:pPr>
        <w:jc w:val="both"/>
        <w:rPr>
          <w:rFonts w:ascii="Arial" w:hAnsi="Arial" w:cs="Arial"/>
          <w:sz w:val="32"/>
          <w:szCs w:val="32"/>
        </w:rPr>
      </w:pPr>
    </w:p>
    <w:p w:rsidR="007812C9" w:rsidRDefault="007812C9" w:rsidP="007812C9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61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Sandro Sabino Borges – Indica ao Executivo Municipal que seja encaminhado a esta Câmara Projeto de Lei que prorroga o prazo para Licença Maternidade, bem como a Licença Paternidade conforme Lei Federal já existente, e Lei Municipal 1.771/2012 (licença maternidade das servidoras públicas da Câmara Municipal de Guaíra).</w:t>
      </w:r>
    </w:p>
    <w:p w:rsidR="007812C9" w:rsidRDefault="007812C9" w:rsidP="007812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812C9" w:rsidRDefault="007812C9" w:rsidP="007812C9">
      <w:pPr>
        <w:jc w:val="both"/>
        <w:rPr>
          <w:rFonts w:ascii="Arial" w:hAnsi="Arial" w:cs="Arial"/>
          <w:sz w:val="32"/>
          <w:szCs w:val="32"/>
        </w:rPr>
      </w:pPr>
    </w:p>
    <w:p w:rsidR="007812C9" w:rsidRDefault="007812C9" w:rsidP="007812C9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lastRenderedPageBreak/>
        <w:t>= INDICAÇÃO N° 0</w:t>
      </w:r>
      <w:r>
        <w:rPr>
          <w:rFonts w:ascii="Arial" w:hAnsi="Arial" w:cs="Arial"/>
          <w:b/>
          <w:sz w:val="32"/>
          <w:szCs w:val="32"/>
        </w:rPr>
        <w:t>62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Sandro Sabino Borges – Indica ao Executivo Municipal uma análise jurídica para que seja alterado o art. 114 da Lei Ordinária n° 1.246/2003, a qual segue: Art.114 – sem qualquer prejuízo, poderá o servidor público ausentar-se do serviço: I – 4 (quatro) dias, em cada 12 (doze) meses de trabalho, para doação voluntária de sangue o homem, e a mulher </w:t>
      </w:r>
      <w:proofErr w:type="gramStart"/>
      <w:r>
        <w:rPr>
          <w:rFonts w:ascii="Arial" w:hAnsi="Arial" w:cs="Arial"/>
          <w:sz w:val="32"/>
          <w:szCs w:val="32"/>
        </w:rPr>
        <w:t>3</w:t>
      </w:r>
      <w:proofErr w:type="gramEnd"/>
      <w:r>
        <w:rPr>
          <w:rFonts w:ascii="Arial" w:hAnsi="Arial" w:cs="Arial"/>
          <w:sz w:val="32"/>
          <w:szCs w:val="32"/>
        </w:rPr>
        <w:t xml:space="preserve"> (três) dias, em cada 12 (doze) meses de trabalho.</w:t>
      </w:r>
    </w:p>
    <w:p w:rsidR="007812C9" w:rsidRDefault="007812C9" w:rsidP="007812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812C9" w:rsidRDefault="007812C9" w:rsidP="007B6DF0">
      <w:pPr>
        <w:jc w:val="both"/>
        <w:rPr>
          <w:rFonts w:ascii="Arial" w:hAnsi="Arial" w:cs="Arial"/>
          <w:sz w:val="32"/>
          <w:szCs w:val="32"/>
        </w:rPr>
      </w:pPr>
    </w:p>
    <w:p w:rsidR="00C012E7" w:rsidRDefault="00C012E7" w:rsidP="007B6DF0">
      <w:pPr>
        <w:jc w:val="both"/>
        <w:rPr>
          <w:rFonts w:ascii="Arial" w:hAnsi="Arial" w:cs="Arial"/>
          <w:sz w:val="32"/>
          <w:szCs w:val="32"/>
        </w:rPr>
      </w:pPr>
    </w:p>
    <w:p w:rsidR="001628E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</w:t>
      </w:r>
      <w:r w:rsidR="000B017B">
        <w:rPr>
          <w:rFonts w:ascii="Arial" w:hAnsi="Arial" w:cs="Arial"/>
          <w:b/>
          <w:sz w:val="32"/>
          <w:szCs w:val="32"/>
        </w:rPr>
        <w:t>4</w:t>
      </w:r>
      <w:r w:rsidRPr="007B46C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0B017B">
        <w:rPr>
          <w:rFonts w:ascii="Arial" w:hAnsi="Arial" w:cs="Arial"/>
          <w:sz w:val="32"/>
          <w:szCs w:val="32"/>
        </w:rPr>
        <w:t xml:space="preserve"> Gilmar Soares da Fonseca</w:t>
      </w:r>
      <w:r w:rsidR="0021582A">
        <w:rPr>
          <w:rFonts w:ascii="Arial" w:hAnsi="Arial" w:cs="Arial"/>
          <w:sz w:val="32"/>
          <w:szCs w:val="32"/>
        </w:rPr>
        <w:t xml:space="preserve">, em conjunto com </w:t>
      </w:r>
      <w:r w:rsidR="000B017B">
        <w:rPr>
          <w:rFonts w:ascii="Arial" w:hAnsi="Arial" w:cs="Arial"/>
          <w:sz w:val="32"/>
          <w:szCs w:val="32"/>
        </w:rPr>
        <w:t>Carlos Magno Paredes</w:t>
      </w:r>
      <w:r w:rsidR="001628E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628ED">
        <w:rPr>
          <w:rFonts w:ascii="Arial" w:hAnsi="Arial" w:cs="Arial"/>
          <w:sz w:val="32"/>
          <w:szCs w:val="32"/>
        </w:rPr>
        <w:t>Czerwonka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, Ligia </w:t>
      </w:r>
      <w:proofErr w:type="spellStart"/>
      <w:r w:rsidR="000B017B">
        <w:rPr>
          <w:rFonts w:ascii="Arial" w:hAnsi="Arial" w:cs="Arial"/>
          <w:sz w:val="32"/>
          <w:szCs w:val="32"/>
        </w:rPr>
        <w:t>Lumi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017B">
        <w:rPr>
          <w:rFonts w:ascii="Arial" w:hAnsi="Arial" w:cs="Arial"/>
          <w:sz w:val="32"/>
          <w:szCs w:val="32"/>
        </w:rPr>
        <w:t>Tsukamoto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 Suga, Sérgio Arruda Viana, João Batista Ilhéus e Alécio Moroni</w:t>
      </w:r>
      <w:r>
        <w:rPr>
          <w:rFonts w:ascii="Arial" w:hAnsi="Arial" w:cs="Arial"/>
          <w:sz w:val="32"/>
          <w:szCs w:val="32"/>
        </w:rPr>
        <w:t xml:space="preserve"> – Manifesta reconhecimento, aplausos e congratulações </w:t>
      </w:r>
      <w:r w:rsidR="004C03FB">
        <w:rPr>
          <w:rFonts w:ascii="Arial" w:hAnsi="Arial" w:cs="Arial"/>
          <w:sz w:val="32"/>
          <w:szCs w:val="32"/>
        </w:rPr>
        <w:t xml:space="preserve">ao Senhor </w:t>
      </w:r>
      <w:proofErr w:type="spellStart"/>
      <w:r w:rsidR="004C03FB">
        <w:rPr>
          <w:rFonts w:ascii="Arial" w:hAnsi="Arial" w:cs="Arial"/>
          <w:sz w:val="32"/>
          <w:szCs w:val="32"/>
        </w:rPr>
        <w:t>Jorim</w:t>
      </w:r>
      <w:proofErr w:type="spellEnd"/>
      <w:r w:rsidR="004C03FB">
        <w:rPr>
          <w:rFonts w:ascii="Arial" w:hAnsi="Arial" w:cs="Arial"/>
          <w:sz w:val="32"/>
          <w:szCs w:val="32"/>
        </w:rPr>
        <w:t xml:space="preserve"> Lima Coutinho e Therezinha Lopes Coutinho, devido aos seus históricos de vida na cidade.</w:t>
      </w:r>
    </w:p>
    <w:p w:rsidR="007B46C9" w:rsidRPr="00967E0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4C03F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</w:t>
      </w:r>
      <w:r w:rsidR="00D841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BA2A2D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  <w:bookmarkStart w:id="0" w:name="_GoBack"/>
      <w:bookmarkEnd w:id="0"/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B92DC7" w:rsidRDefault="00B92DC7" w:rsidP="00E1489C">
      <w:pPr>
        <w:jc w:val="both"/>
        <w:rPr>
          <w:rFonts w:ascii="Arial" w:hAnsi="Arial" w:cs="Arial"/>
          <w:sz w:val="32"/>
          <w:szCs w:val="32"/>
        </w:rPr>
      </w:pPr>
    </w:p>
    <w:p w:rsidR="00547C1E" w:rsidRDefault="00B92DC7" w:rsidP="004C03FB">
      <w:pPr>
        <w:jc w:val="both"/>
        <w:rPr>
          <w:rFonts w:ascii="Arial" w:hAnsi="Arial" w:cs="Arial"/>
          <w:b/>
          <w:sz w:val="32"/>
          <w:szCs w:val="32"/>
        </w:rPr>
      </w:pPr>
      <w:r w:rsidRPr="00277E8B">
        <w:rPr>
          <w:rFonts w:ascii="Arial" w:hAnsi="Arial" w:cs="Arial"/>
          <w:b/>
          <w:sz w:val="32"/>
          <w:szCs w:val="32"/>
        </w:rPr>
        <w:t xml:space="preserve"> </w:t>
      </w:r>
      <w:r w:rsidR="00B30930">
        <w:rPr>
          <w:rFonts w:ascii="Arial" w:hAnsi="Arial" w:cs="Arial"/>
          <w:b/>
          <w:sz w:val="32"/>
          <w:szCs w:val="32"/>
        </w:rPr>
        <w:t xml:space="preserve">= PROJETO DE LEI N° 007/2019 – Executivo – Autoriza o Poder Executivo a alterar a LOA 2019 (Lei Municipal 2071 de 13/12/2018) e a </w:t>
      </w:r>
      <w:r w:rsidR="00B30930">
        <w:rPr>
          <w:rFonts w:ascii="Arial" w:hAnsi="Arial" w:cs="Arial"/>
          <w:b/>
          <w:sz w:val="32"/>
          <w:szCs w:val="32"/>
        </w:rPr>
        <w:lastRenderedPageBreak/>
        <w:t xml:space="preserve">ajustar as programações estabelecidas no Plano Plurianual – 2018 a 2021 (Lei Municipal 2.035 de 27/12/2017) e a Lei de Diretrizes Orçamentárias (Lei Municipal 2.057 de 29/06/2018 e alterada pela Lei Municipal 2.072 de 13/12/2018), para criação de dotação por excesso </w:t>
      </w:r>
      <w:r w:rsidR="00E11EE1">
        <w:rPr>
          <w:rFonts w:ascii="Arial" w:hAnsi="Arial" w:cs="Arial"/>
          <w:b/>
          <w:sz w:val="32"/>
          <w:szCs w:val="32"/>
        </w:rPr>
        <w:t>de arrecadação no valor de R$ 1.401.000,00 (um milhão, quatrocentos e um mil reais), por dedução de dotação R$ 1.401.000,00 (um milhão e quatrocentos e um mil reais) e por superávit financeiro R$ 1.478.366,96 (um milhão, quatrocentos e setenta e oito mil, trezentos e sessenta e sei reais e noventa e seis centavos), totalizando R$ 3.632.366,96 (</w:t>
      </w:r>
      <w:proofErr w:type="gramStart"/>
      <w:r w:rsidR="00E11EE1">
        <w:rPr>
          <w:rFonts w:ascii="Arial" w:hAnsi="Arial" w:cs="Arial"/>
          <w:b/>
          <w:sz w:val="32"/>
          <w:szCs w:val="32"/>
        </w:rPr>
        <w:t>três milhões, seiscentos e trinta e</w:t>
      </w:r>
      <w:proofErr w:type="gramEnd"/>
      <w:r w:rsidR="00E11EE1">
        <w:rPr>
          <w:rFonts w:ascii="Arial" w:hAnsi="Arial" w:cs="Arial"/>
          <w:b/>
          <w:sz w:val="32"/>
          <w:szCs w:val="32"/>
        </w:rPr>
        <w:t xml:space="preserve"> dois mil, trezentos e sessenta e seis reais e noventa e seis centavos).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C03FB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 w:rsidR="004C03FB">
        <w:rPr>
          <w:rFonts w:ascii="Arial" w:hAnsi="Arial" w:cs="Arial"/>
          <w:sz w:val="32"/>
          <w:szCs w:val="32"/>
        </w:rPr>
        <w:t xml:space="preserve"> e última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00</w:t>
      </w:r>
      <w:r w:rsidR="00547C1E">
        <w:rPr>
          <w:rFonts w:ascii="Arial" w:hAnsi="Arial" w:cs="Arial"/>
          <w:sz w:val="32"/>
          <w:szCs w:val="32"/>
        </w:rPr>
        <w:t>7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C03FB">
        <w:rPr>
          <w:rFonts w:ascii="Arial" w:hAnsi="Arial" w:cs="Arial"/>
          <w:sz w:val="32"/>
          <w:szCs w:val="32"/>
        </w:rPr>
        <w:t>.</w:t>
      </w:r>
    </w:p>
    <w:p w:rsidR="00E11EE1" w:rsidRDefault="00E11EE1" w:rsidP="009B2D5F">
      <w:pPr>
        <w:jc w:val="both"/>
        <w:rPr>
          <w:rFonts w:ascii="Arial" w:hAnsi="Arial" w:cs="Arial"/>
          <w:sz w:val="32"/>
          <w:szCs w:val="32"/>
        </w:rPr>
      </w:pPr>
    </w:p>
    <w:p w:rsid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LEI N° 09/2019 – Legislativo Municipal – Declara de utilidade pública a entidade sem fins lucrativos denominada Associação de Proteção à Infância e Adolescência da Vila Margarida – </w:t>
      </w:r>
      <w:proofErr w:type="spellStart"/>
      <w:r>
        <w:rPr>
          <w:rFonts w:ascii="Arial" w:hAnsi="Arial" w:cs="Arial"/>
          <w:b/>
          <w:sz w:val="32"/>
          <w:szCs w:val="32"/>
        </w:rPr>
        <w:t>Apiavimar</w:t>
      </w:r>
      <w:proofErr w:type="spellEnd"/>
      <w:r>
        <w:rPr>
          <w:rFonts w:ascii="Arial" w:hAnsi="Arial" w:cs="Arial"/>
          <w:b/>
          <w:sz w:val="32"/>
          <w:szCs w:val="32"/>
        </w:rPr>
        <w:t>.</w:t>
      </w:r>
    </w:p>
    <w:p w:rsidR="00E11EE1" w:rsidRDefault="00E11EE1" w:rsidP="00E11EE1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6C5474" w:rsidRDefault="006C5474" w:rsidP="00E11EE1">
      <w:pPr>
        <w:jc w:val="both"/>
        <w:rPr>
          <w:rFonts w:ascii="Arial" w:hAnsi="Arial" w:cs="Arial"/>
          <w:sz w:val="32"/>
          <w:szCs w:val="32"/>
        </w:rPr>
      </w:pPr>
    </w:p>
    <w:p w:rsidR="006C5474" w:rsidRDefault="002237D0" w:rsidP="00E11EE1">
      <w:pPr>
        <w:jc w:val="both"/>
        <w:rPr>
          <w:rFonts w:ascii="Arial" w:hAnsi="Arial" w:cs="Arial"/>
          <w:sz w:val="32"/>
          <w:szCs w:val="32"/>
        </w:rPr>
      </w:pPr>
      <w:r w:rsidRPr="00CC2AE2">
        <w:rPr>
          <w:rFonts w:ascii="Arial" w:hAnsi="Arial" w:cs="Arial"/>
          <w:b/>
          <w:sz w:val="32"/>
          <w:szCs w:val="32"/>
        </w:rPr>
        <w:t>= PARECER N° 014/2019</w:t>
      </w:r>
      <w:r>
        <w:rPr>
          <w:rFonts w:ascii="Arial" w:hAnsi="Arial" w:cs="Arial"/>
          <w:sz w:val="32"/>
          <w:szCs w:val="32"/>
        </w:rPr>
        <w:t xml:space="preserve"> – Constituição, Legislação e Justiça –</w:t>
      </w:r>
      <w:r w:rsidR="00D03C10">
        <w:rPr>
          <w:rFonts w:ascii="Arial" w:hAnsi="Arial" w:cs="Arial"/>
          <w:sz w:val="32"/>
          <w:szCs w:val="32"/>
        </w:rPr>
        <w:t xml:space="preserve"> Favorável ao </w:t>
      </w:r>
      <w:r w:rsidR="00CC2AE2">
        <w:rPr>
          <w:rFonts w:ascii="Arial" w:hAnsi="Arial" w:cs="Arial"/>
          <w:sz w:val="32"/>
          <w:szCs w:val="32"/>
        </w:rPr>
        <w:t>projeto de resolução n° 01/2019 – Dispõe sobre o combate ao assédio moral no âmbito da Câmara Municipal e dá outras providências (leitura).</w:t>
      </w:r>
    </w:p>
    <w:p w:rsidR="00CC2AE2" w:rsidRDefault="00CC2AE2" w:rsidP="00E11EE1">
      <w:pPr>
        <w:jc w:val="both"/>
        <w:rPr>
          <w:rFonts w:ascii="Arial" w:hAnsi="Arial" w:cs="Arial"/>
          <w:sz w:val="32"/>
          <w:szCs w:val="32"/>
        </w:rPr>
      </w:pPr>
    </w:p>
    <w:p w:rsidR="00CC2AE2" w:rsidRDefault="00CC2AE2" w:rsidP="00E11EE1">
      <w:pPr>
        <w:jc w:val="both"/>
        <w:rPr>
          <w:rFonts w:ascii="Arial" w:hAnsi="Arial" w:cs="Arial"/>
          <w:sz w:val="32"/>
          <w:szCs w:val="32"/>
        </w:rPr>
      </w:pPr>
      <w:r w:rsidRPr="00CC2AE2">
        <w:rPr>
          <w:rFonts w:ascii="Arial" w:hAnsi="Arial" w:cs="Arial"/>
          <w:b/>
          <w:sz w:val="32"/>
          <w:szCs w:val="32"/>
        </w:rPr>
        <w:t>= PROJETO DE RESOLUÇÃO N° 01/2019</w:t>
      </w:r>
      <w:r>
        <w:rPr>
          <w:rFonts w:ascii="Arial" w:hAnsi="Arial" w:cs="Arial"/>
          <w:sz w:val="32"/>
          <w:szCs w:val="32"/>
        </w:rPr>
        <w:t xml:space="preserve"> – Legislativo – Dispõe sobre o combate ao assédio moral no âmbito da Câmara Municipal e dá outras providências.</w:t>
      </w:r>
    </w:p>
    <w:p w:rsidR="00CC2AE2" w:rsidRDefault="00CC2AE2" w:rsidP="00CC2AE2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>
        <w:rPr>
          <w:rFonts w:ascii="Arial" w:hAnsi="Arial" w:cs="Arial"/>
          <w:sz w:val="32"/>
          <w:szCs w:val="32"/>
        </w:rPr>
        <w:t>resolução n° 01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CC2AE2" w:rsidRDefault="00CC2AE2" w:rsidP="00CC2AE2">
      <w:pPr>
        <w:jc w:val="both"/>
        <w:rPr>
          <w:rFonts w:ascii="Arial" w:hAnsi="Arial" w:cs="Arial"/>
          <w:sz w:val="32"/>
          <w:szCs w:val="32"/>
        </w:rPr>
      </w:pPr>
    </w:p>
    <w:p w:rsid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E11EE1" w:rsidRP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E50C34">
        <w:rPr>
          <w:rFonts w:ascii="Arial" w:hAnsi="Arial" w:cs="Arial"/>
          <w:sz w:val="30"/>
          <w:szCs w:val="30"/>
        </w:rPr>
        <w:t>25</w:t>
      </w:r>
      <w:r w:rsidR="00D841EE" w:rsidRPr="00547C1E">
        <w:rPr>
          <w:rFonts w:ascii="Arial" w:hAnsi="Arial" w:cs="Arial"/>
          <w:sz w:val="30"/>
          <w:szCs w:val="30"/>
        </w:rPr>
        <w:t xml:space="preserve"> de março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E50C34">
        <w:rPr>
          <w:rFonts w:ascii="Arial" w:hAnsi="Arial" w:cs="Arial"/>
          <w:sz w:val="30"/>
          <w:szCs w:val="30"/>
        </w:rPr>
        <w:t>5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>!!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 </w:t>
      </w: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564BD"/>
    <w:rsid w:val="00062ED6"/>
    <w:rsid w:val="000819F0"/>
    <w:rsid w:val="00082167"/>
    <w:rsid w:val="000B017B"/>
    <w:rsid w:val="00146F4C"/>
    <w:rsid w:val="001628ED"/>
    <w:rsid w:val="00191717"/>
    <w:rsid w:val="001A088F"/>
    <w:rsid w:val="001A31A1"/>
    <w:rsid w:val="001B2896"/>
    <w:rsid w:val="001B6E1E"/>
    <w:rsid w:val="001C4F8B"/>
    <w:rsid w:val="0021582A"/>
    <w:rsid w:val="002237D0"/>
    <w:rsid w:val="00245647"/>
    <w:rsid w:val="00265BCF"/>
    <w:rsid w:val="00277E8B"/>
    <w:rsid w:val="0028304D"/>
    <w:rsid w:val="00290E43"/>
    <w:rsid w:val="002A08FD"/>
    <w:rsid w:val="002A370A"/>
    <w:rsid w:val="002D101C"/>
    <w:rsid w:val="002D686B"/>
    <w:rsid w:val="002F3868"/>
    <w:rsid w:val="00302747"/>
    <w:rsid w:val="0030690B"/>
    <w:rsid w:val="00385FB5"/>
    <w:rsid w:val="00415B34"/>
    <w:rsid w:val="0042196F"/>
    <w:rsid w:val="004624A4"/>
    <w:rsid w:val="004919D2"/>
    <w:rsid w:val="004C03FB"/>
    <w:rsid w:val="004F6A83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3BA1"/>
    <w:rsid w:val="006005CC"/>
    <w:rsid w:val="0068239D"/>
    <w:rsid w:val="00693BB5"/>
    <w:rsid w:val="00693EE8"/>
    <w:rsid w:val="006C5474"/>
    <w:rsid w:val="0072685B"/>
    <w:rsid w:val="007336BD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22305"/>
    <w:rsid w:val="008435B7"/>
    <w:rsid w:val="008D6D7A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C012E7"/>
    <w:rsid w:val="00C07DD1"/>
    <w:rsid w:val="00C13D59"/>
    <w:rsid w:val="00C15AA1"/>
    <w:rsid w:val="00CC2AE2"/>
    <w:rsid w:val="00D0084D"/>
    <w:rsid w:val="00D03C10"/>
    <w:rsid w:val="00D10CB9"/>
    <w:rsid w:val="00D26079"/>
    <w:rsid w:val="00D3062F"/>
    <w:rsid w:val="00D841EE"/>
    <w:rsid w:val="00D92E15"/>
    <w:rsid w:val="00DB13A8"/>
    <w:rsid w:val="00DB5C08"/>
    <w:rsid w:val="00DD7F85"/>
    <w:rsid w:val="00DE1DA8"/>
    <w:rsid w:val="00DE6134"/>
    <w:rsid w:val="00E07B2A"/>
    <w:rsid w:val="00E11EE1"/>
    <w:rsid w:val="00E12C5D"/>
    <w:rsid w:val="00E1489C"/>
    <w:rsid w:val="00E270F8"/>
    <w:rsid w:val="00E50C34"/>
    <w:rsid w:val="00ED0FE1"/>
    <w:rsid w:val="00FB2C9D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2019-03-15T14:50:00Z</cp:lastPrinted>
  <dcterms:created xsi:type="dcterms:W3CDTF">2019-03-15T12:36:00Z</dcterms:created>
  <dcterms:modified xsi:type="dcterms:W3CDTF">2019-03-15T18:50:00Z</dcterms:modified>
</cp:coreProperties>
</file>