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944621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9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944621">
        <w:rPr>
          <w:rFonts w:ascii="Arial" w:hAnsi="Arial" w:cs="Arial"/>
          <w:b/>
          <w:sz w:val="28"/>
          <w:szCs w:val="28"/>
          <w:u w:val="single"/>
        </w:rPr>
        <w:t>03</w:t>
      </w:r>
      <w:r w:rsidR="006F4108" w:rsidRPr="00944621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FB213A">
        <w:rPr>
          <w:rFonts w:ascii="Arial" w:hAnsi="Arial" w:cs="Arial"/>
          <w:b/>
          <w:sz w:val="28"/>
          <w:szCs w:val="28"/>
          <w:u w:val="single"/>
        </w:rPr>
        <w:t>0</w:t>
      </w:r>
      <w:r w:rsidR="00570D60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944621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944621">
        <w:rPr>
          <w:rFonts w:ascii="Arial" w:hAnsi="Arial" w:cs="Arial"/>
          <w:sz w:val="29"/>
          <w:szCs w:val="29"/>
        </w:rPr>
        <w:t>8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944621">
        <w:rPr>
          <w:rFonts w:ascii="Arial" w:hAnsi="Arial" w:cs="Arial"/>
          <w:sz w:val="29"/>
          <w:szCs w:val="29"/>
        </w:rPr>
        <w:t>02 de junho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1B464C" w:rsidRDefault="00CA29A8" w:rsidP="007E51D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1B464C">
        <w:rPr>
          <w:rFonts w:ascii="Arial" w:hAnsi="Arial" w:cs="Arial"/>
          <w:sz w:val="29"/>
          <w:szCs w:val="29"/>
        </w:rPr>
        <w:t xml:space="preserve">recebidas. </w:t>
      </w:r>
    </w:p>
    <w:p w:rsidR="00B83396" w:rsidRDefault="004B1D99" w:rsidP="007E51D1">
      <w:pPr>
        <w:jc w:val="both"/>
        <w:rPr>
          <w:rFonts w:ascii="Arial" w:hAnsi="Arial" w:cs="Arial"/>
          <w:sz w:val="32"/>
          <w:szCs w:val="32"/>
        </w:rPr>
      </w:pPr>
      <w:r w:rsidRPr="0096133C">
        <w:rPr>
          <w:rFonts w:ascii="Arial" w:hAnsi="Arial" w:cs="Arial"/>
          <w:sz w:val="32"/>
          <w:szCs w:val="32"/>
        </w:rPr>
        <w:t xml:space="preserve"> </w:t>
      </w:r>
    </w:p>
    <w:p w:rsidR="001B464C" w:rsidRPr="00944621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</w:t>
      </w:r>
      <w:r w:rsidR="00944621">
        <w:rPr>
          <w:rFonts w:ascii="Arial" w:hAnsi="Arial" w:cs="Arial"/>
          <w:b/>
          <w:sz w:val="29"/>
          <w:szCs w:val="29"/>
        </w:rPr>
        <w:t>Projeto de Lei n° 018/2020</w:t>
      </w:r>
      <w:proofErr w:type="gramStart"/>
      <w:r w:rsidR="00944621">
        <w:rPr>
          <w:rFonts w:ascii="Arial" w:hAnsi="Arial" w:cs="Arial"/>
          <w:b/>
          <w:sz w:val="29"/>
          <w:szCs w:val="29"/>
        </w:rPr>
        <w:t xml:space="preserve"> 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5B596A" w:rsidRPr="001B464C">
        <w:rPr>
          <w:rFonts w:ascii="Arial" w:hAnsi="Arial" w:cs="Arial"/>
          <w:b/>
          <w:sz w:val="29"/>
          <w:szCs w:val="29"/>
        </w:rPr>
        <w:t xml:space="preserve">– </w:t>
      </w:r>
      <w:r w:rsidR="004F61BE" w:rsidRPr="001B464C">
        <w:rPr>
          <w:rFonts w:ascii="Arial" w:hAnsi="Arial" w:cs="Arial"/>
          <w:b/>
          <w:sz w:val="29"/>
          <w:szCs w:val="29"/>
        </w:rPr>
        <w:t xml:space="preserve"> </w:t>
      </w:r>
      <w:r w:rsidR="00944621" w:rsidRPr="00944621">
        <w:rPr>
          <w:rFonts w:ascii="Arial" w:hAnsi="Arial" w:cs="Arial"/>
          <w:sz w:val="29"/>
          <w:szCs w:val="29"/>
        </w:rPr>
        <w:t>Mesa Diretiva</w:t>
      </w:r>
      <w:r w:rsidRPr="001B464C">
        <w:rPr>
          <w:rFonts w:ascii="Arial" w:hAnsi="Arial" w:cs="Arial"/>
          <w:sz w:val="29"/>
          <w:szCs w:val="29"/>
        </w:rPr>
        <w:t xml:space="preserve"> –</w:t>
      </w:r>
      <w:r w:rsidR="00BB3E6D">
        <w:rPr>
          <w:rFonts w:ascii="Arial" w:hAnsi="Arial" w:cs="Arial"/>
          <w:b/>
          <w:sz w:val="29"/>
          <w:szCs w:val="29"/>
        </w:rPr>
        <w:t xml:space="preserve"> </w:t>
      </w:r>
      <w:r w:rsidR="00944621">
        <w:rPr>
          <w:rFonts w:ascii="Arial" w:hAnsi="Arial" w:cs="Arial"/>
          <w:sz w:val="29"/>
          <w:szCs w:val="29"/>
        </w:rPr>
        <w:t>Fixa os subsídios do Prefeito, Vice-Prefeito, Secretários Municipais e do Procurador Geral do Município para a legislatura 2021 a 2024 e dá outras providências.</w:t>
      </w: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1B464C">
        <w:rPr>
          <w:rFonts w:ascii="Arial" w:hAnsi="Arial" w:cs="Arial"/>
          <w:sz w:val="29"/>
          <w:szCs w:val="29"/>
        </w:rPr>
        <w:t>Encaminho o referido projeto de lei às comissões de Constituição, Legislação</w:t>
      </w:r>
      <w:r w:rsidR="004B1D1C">
        <w:rPr>
          <w:rFonts w:ascii="Arial" w:hAnsi="Arial" w:cs="Arial"/>
          <w:sz w:val="29"/>
          <w:szCs w:val="29"/>
        </w:rPr>
        <w:t xml:space="preserve"> e Justiça</w:t>
      </w:r>
      <w:r w:rsidR="001B464C">
        <w:rPr>
          <w:rFonts w:ascii="Arial" w:hAnsi="Arial" w:cs="Arial"/>
          <w:sz w:val="29"/>
          <w:szCs w:val="29"/>
        </w:rPr>
        <w:t xml:space="preserve"> e </w:t>
      </w:r>
      <w:r w:rsidR="00944621">
        <w:rPr>
          <w:rFonts w:ascii="Arial" w:hAnsi="Arial" w:cs="Arial"/>
          <w:sz w:val="29"/>
          <w:szCs w:val="29"/>
        </w:rPr>
        <w:t>Finanças, Orçamento e Fiscalização</w:t>
      </w:r>
      <w:r w:rsidR="001B464C">
        <w:rPr>
          <w:rFonts w:ascii="Arial" w:hAnsi="Arial" w:cs="Arial"/>
          <w:sz w:val="29"/>
          <w:szCs w:val="29"/>
        </w:rPr>
        <w:t>, para parecer no prazo legal.</w:t>
      </w:r>
    </w:p>
    <w:p w:rsidR="00944621" w:rsidRDefault="00944621" w:rsidP="008662F8">
      <w:pPr>
        <w:jc w:val="both"/>
        <w:rPr>
          <w:rFonts w:ascii="Arial" w:hAnsi="Arial" w:cs="Arial"/>
          <w:sz w:val="29"/>
          <w:szCs w:val="29"/>
        </w:rPr>
      </w:pPr>
    </w:p>
    <w:p w:rsidR="00944621" w:rsidRDefault="00944621" w:rsidP="008662F8">
      <w:pPr>
        <w:jc w:val="both"/>
        <w:rPr>
          <w:rFonts w:ascii="Arial" w:hAnsi="Arial" w:cs="Arial"/>
          <w:sz w:val="29"/>
          <w:szCs w:val="29"/>
        </w:rPr>
      </w:pPr>
      <w:r w:rsidRPr="00944621">
        <w:rPr>
          <w:rFonts w:ascii="Arial" w:hAnsi="Arial" w:cs="Arial"/>
          <w:b/>
          <w:sz w:val="29"/>
          <w:szCs w:val="29"/>
        </w:rPr>
        <w:t>= Projeto de Lei n° 019/2020</w:t>
      </w:r>
      <w:r>
        <w:rPr>
          <w:rFonts w:ascii="Arial" w:hAnsi="Arial" w:cs="Arial"/>
          <w:sz w:val="29"/>
          <w:szCs w:val="29"/>
        </w:rPr>
        <w:t xml:space="preserve"> – Carlos </w:t>
      </w:r>
      <w:proofErr w:type="spellStart"/>
      <w:r>
        <w:rPr>
          <w:rFonts w:ascii="Arial" w:hAnsi="Arial" w:cs="Arial"/>
          <w:sz w:val="29"/>
          <w:szCs w:val="29"/>
        </w:rPr>
        <w:t>M.P.Czerwonka</w:t>
      </w:r>
      <w:proofErr w:type="spellEnd"/>
      <w:r>
        <w:rPr>
          <w:rFonts w:ascii="Arial" w:hAnsi="Arial" w:cs="Arial"/>
          <w:sz w:val="29"/>
          <w:szCs w:val="29"/>
        </w:rPr>
        <w:t xml:space="preserve"> – Dispõe sobre o recebimento de receitas e tributos pelo Município de Guaíra, Estado do Paraná, através de cartão de débito e crédito, e dá outras providências.</w:t>
      </w:r>
    </w:p>
    <w:p w:rsidR="00944621" w:rsidRDefault="00944621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</w:t>
      </w:r>
      <w:r w:rsidR="00501C02">
        <w:rPr>
          <w:rFonts w:ascii="Arial" w:hAnsi="Arial" w:cs="Arial"/>
          <w:sz w:val="29"/>
          <w:szCs w:val="29"/>
        </w:rPr>
        <w:t xml:space="preserve"> o referido projeto de lei às comissões de Constituição, Legislação e Justiça e Finanças, Orçamento e Fiscalização, para parecer no prazo legal.</w:t>
      </w:r>
    </w:p>
    <w:p w:rsidR="001B464C" w:rsidRDefault="001B464C" w:rsidP="008662F8">
      <w:pPr>
        <w:jc w:val="both"/>
        <w:rPr>
          <w:rFonts w:ascii="Arial" w:hAnsi="Arial" w:cs="Arial"/>
          <w:sz w:val="29"/>
          <w:szCs w:val="29"/>
        </w:rPr>
      </w:pPr>
    </w:p>
    <w:p w:rsidR="00501C02" w:rsidRDefault="00501C02" w:rsidP="003D3B27">
      <w:pPr>
        <w:jc w:val="both"/>
        <w:rPr>
          <w:rFonts w:ascii="Arial" w:hAnsi="Arial" w:cs="Arial"/>
          <w:sz w:val="29"/>
          <w:szCs w:val="29"/>
        </w:rPr>
      </w:pPr>
      <w:r w:rsidRPr="00501C02">
        <w:rPr>
          <w:rFonts w:ascii="Arial" w:hAnsi="Arial" w:cs="Arial"/>
          <w:b/>
          <w:sz w:val="29"/>
          <w:szCs w:val="29"/>
        </w:rPr>
        <w:t>= Requerimento n° 014/2020</w:t>
      </w:r>
      <w:r>
        <w:rPr>
          <w:rFonts w:ascii="Arial" w:hAnsi="Arial" w:cs="Arial"/>
          <w:sz w:val="29"/>
          <w:szCs w:val="29"/>
        </w:rPr>
        <w:t xml:space="preserve"> – Sandro Sabino Borges – Solicita as seguintes informações ao Executivo Municipal: 1 – Conforme Contrato de Prestação de serviços 158/2017 – Pregão Presencial 158/2017, solicito o envio de todos os pagamentos com cópia das notas e anexo relatório dos serviços prestados que comprovam a execução, no período de mês 10/2017 até mês 11/2019, (reiterando requerimento 029/2019).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501C02">
        <w:rPr>
          <w:rFonts w:ascii="Arial" w:hAnsi="Arial" w:cs="Arial"/>
          <w:sz w:val="29"/>
          <w:szCs w:val="29"/>
        </w:rPr>
        <w:t>Em discussão o requerimento n° 014/2020</w:t>
      </w:r>
      <w:r>
        <w:rPr>
          <w:rFonts w:ascii="Arial" w:hAnsi="Arial" w:cs="Arial"/>
          <w:sz w:val="29"/>
          <w:szCs w:val="29"/>
        </w:rPr>
        <w:t>.</w:t>
      </w:r>
      <w:r w:rsidR="00501C02">
        <w:rPr>
          <w:rFonts w:ascii="Arial" w:hAnsi="Arial" w:cs="Arial"/>
          <w:sz w:val="29"/>
          <w:szCs w:val="29"/>
        </w:rPr>
        <w:t xml:space="preserve"> Não havendo discussão coloco</w:t>
      </w:r>
      <w:proofErr w:type="gramStart"/>
      <w:r w:rsidR="00501C02">
        <w:rPr>
          <w:rFonts w:ascii="Arial" w:hAnsi="Arial" w:cs="Arial"/>
          <w:sz w:val="29"/>
          <w:szCs w:val="29"/>
        </w:rPr>
        <w:t xml:space="preserve">  </w:t>
      </w:r>
      <w:proofErr w:type="gramEnd"/>
      <w:r w:rsidR="00501C02">
        <w:rPr>
          <w:rFonts w:ascii="Arial" w:hAnsi="Arial" w:cs="Arial"/>
          <w:sz w:val="29"/>
          <w:szCs w:val="29"/>
        </w:rPr>
        <w:t xml:space="preserve">o mesmo em votação. Os vereadores favoráveis permaneçam como </w:t>
      </w:r>
      <w:proofErr w:type="gramStart"/>
      <w:r w:rsidR="00501C02">
        <w:rPr>
          <w:rFonts w:ascii="Arial" w:hAnsi="Arial" w:cs="Arial"/>
          <w:sz w:val="29"/>
          <w:szCs w:val="29"/>
        </w:rPr>
        <w:t>estão,</w:t>
      </w:r>
      <w:proofErr w:type="gramEnd"/>
      <w:r w:rsidR="00501C02">
        <w:rPr>
          <w:rFonts w:ascii="Arial" w:hAnsi="Arial" w:cs="Arial"/>
          <w:sz w:val="29"/>
          <w:szCs w:val="29"/>
        </w:rPr>
        <w:t xml:space="preserve"> os contrários se manifestem. Aprovado por unanimidade.</w:t>
      </w:r>
    </w:p>
    <w:p w:rsidR="00D20D60" w:rsidRDefault="00D20D60" w:rsidP="003D3B27">
      <w:pPr>
        <w:jc w:val="both"/>
        <w:rPr>
          <w:rFonts w:ascii="Arial" w:hAnsi="Arial" w:cs="Arial"/>
          <w:sz w:val="29"/>
          <w:szCs w:val="29"/>
        </w:rPr>
      </w:pPr>
    </w:p>
    <w:p w:rsidR="006B7DFD" w:rsidRPr="006B7DFD" w:rsidRDefault="00597881" w:rsidP="006B7DFD">
      <w:pPr>
        <w:pStyle w:val="Corpo"/>
        <w:shd w:val="clear" w:color="auto" w:fill="FFFFFF"/>
        <w:jc w:val="both"/>
        <w:rPr>
          <w:rFonts w:ascii="Tahoma" w:hAnsi="Tahoma" w:cs="Tahoma"/>
          <w:b/>
          <w:bCs/>
          <w:sz w:val="28"/>
          <w:szCs w:val="28"/>
        </w:rPr>
      </w:pPr>
      <w:r w:rsidRPr="00A05963">
        <w:rPr>
          <w:rFonts w:ascii="Arial" w:hAnsi="Arial" w:cs="Arial"/>
          <w:b/>
          <w:sz w:val="29"/>
          <w:szCs w:val="29"/>
        </w:rPr>
        <w:t xml:space="preserve">= </w:t>
      </w:r>
      <w:r w:rsidR="00A05963" w:rsidRPr="00A05963">
        <w:rPr>
          <w:rFonts w:ascii="Arial" w:hAnsi="Arial" w:cs="Arial"/>
          <w:b/>
          <w:sz w:val="29"/>
          <w:szCs w:val="29"/>
        </w:rPr>
        <w:t>PROJETO DE LEI N° 015/2020</w:t>
      </w:r>
      <w:r w:rsidR="00A05963">
        <w:rPr>
          <w:rFonts w:ascii="Arial" w:hAnsi="Arial" w:cs="Arial"/>
          <w:sz w:val="29"/>
          <w:szCs w:val="29"/>
        </w:rPr>
        <w:t>, do Executivo, que</w:t>
      </w:r>
      <w:r w:rsidR="006B7DFD">
        <w:rPr>
          <w:rFonts w:ascii="Arial" w:hAnsi="Arial" w:cs="Arial"/>
          <w:sz w:val="29"/>
          <w:szCs w:val="29"/>
        </w:rPr>
        <w:t xml:space="preserve"> </w:t>
      </w:r>
      <w:r w:rsidR="006B7DFD" w:rsidRPr="006B7DFD">
        <w:rPr>
          <w:rFonts w:ascii="Tahoma" w:hAnsi="Tahoma" w:cs="Tahoma"/>
          <w:sz w:val="28"/>
          <w:szCs w:val="28"/>
        </w:rPr>
        <w:t xml:space="preserve">autoriza o Poder Executivo criar dotação e repassar a Associação Assistencial de Guaíra - Hospital Beneficente ASSISTEGUAIRA, efetuar a abertura de Crédito Suplementar para alterar a LOA 2020 (Lei Municipal 2.118 de 11/12/2019) e a ajustar as programações estabelecidas no Plano Plurianual – 2018 a 2021 (Lei Municipal 2.035 de 27/12/2017) e a Lei de Diretrizes Orçamentárias (Lei Municipal 2.101 de 04/07/2019 alterada pela Lei Municipal 2.119 de </w:t>
      </w:r>
      <w:r w:rsidR="006B7DFD" w:rsidRPr="006B7DFD">
        <w:rPr>
          <w:rFonts w:ascii="Tahoma" w:hAnsi="Tahoma" w:cs="Tahoma"/>
          <w:sz w:val="28"/>
          <w:szCs w:val="28"/>
        </w:rPr>
        <w:lastRenderedPageBreak/>
        <w:t xml:space="preserve">11/12/2019), para criação de dotação por Crédito Suplementar por Superávit Financeiro do exercício de 2019 e anteriores no valor de R$ 600.000,00 (seiscentos mil reais), </w:t>
      </w:r>
      <w:r w:rsidR="006B7DFD" w:rsidRPr="006B7DFD">
        <w:rPr>
          <w:rFonts w:ascii="Tahoma" w:hAnsi="Tahoma" w:cs="Tahoma"/>
          <w:bCs/>
          <w:sz w:val="28"/>
          <w:szCs w:val="28"/>
        </w:rPr>
        <w:t>e</w:t>
      </w:r>
      <w:r w:rsidR="006B7DFD" w:rsidRPr="006B7DFD">
        <w:rPr>
          <w:rFonts w:ascii="Tahoma" w:hAnsi="Tahoma" w:cs="Tahoma"/>
          <w:b/>
          <w:sz w:val="28"/>
          <w:szCs w:val="28"/>
        </w:rPr>
        <w:t xml:space="preserve"> </w:t>
      </w:r>
      <w:r w:rsidR="006B7DFD" w:rsidRPr="006B7DFD">
        <w:rPr>
          <w:rFonts w:ascii="Tahoma" w:hAnsi="Tahoma" w:cs="Tahoma"/>
          <w:sz w:val="28"/>
          <w:szCs w:val="28"/>
        </w:rPr>
        <w:t>por suplementação por Excesso de Arrecadação no Valor de</w:t>
      </w:r>
      <w:proofErr w:type="gramStart"/>
      <w:r w:rsidR="006B7DFD" w:rsidRPr="006B7DFD">
        <w:rPr>
          <w:rFonts w:ascii="Tahoma" w:hAnsi="Tahoma" w:cs="Tahoma"/>
          <w:sz w:val="28"/>
          <w:szCs w:val="28"/>
        </w:rPr>
        <w:t xml:space="preserve">  </w:t>
      </w:r>
      <w:proofErr w:type="gramEnd"/>
      <w:r w:rsidR="006B7DFD" w:rsidRPr="006B7DFD">
        <w:rPr>
          <w:rFonts w:ascii="Tahoma" w:hAnsi="Tahoma" w:cs="Tahoma"/>
          <w:sz w:val="28"/>
          <w:szCs w:val="28"/>
        </w:rPr>
        <w:t>R$ 240.000,00 (duzentos e quarenta mil reais)</w:t>
      </w:r>
      <w:r w:rsidR="006B7DFD" w:rsidRPr="006B7DFD">
        <w:rPr>
          <w:rFonts w:ascii="Tahoma" w:hAnsi="Tahoma" w:cs="Tahoma"/>
          <w:bCs/>
          <w:sz w:val="28"/>
          <w:szCs w:val="28"/>
        </w:rPr>
        <w:t>.</w:t>
      </w:r>
    </w:p>
    <w:p w:rsidR="00597881" w:rsidRPr="00BC675F" w:rsidRDefault="00597881" w:rsidP="008662F8">
      <w:pPr>
        <w:jc w:val="both"/>
        <w:rPr>
          <w:rFonts w:ascii="Arial" w:hAnsi="Arial" w:cs="Arial"/>
          <w:sz w:val="29"/>
          <w:szCs w:val="29"/>
        </w:rPr>
      </w:pPr>
    </w:p>
    <w:p w:rsidR="00597881" w:rsidRDefault="00597881" w:rsidP="0059788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 w:rsidR="00A8489D">
        <w:rPr>
          <w:rFonts w:ascii="Arial" w:hAnsi="Arial" w:cs="Arial"/>
          <w:sz w:val="29"/>
          <w:szCs w:val="29"/>
        </w:rPr>
        <w:t xml:space="preserve">o </w:t>
      </w:r>
      <w:r w:rsidR="006B7DFD">
        <w:rPr>
          <w:rFonts w:ascii="Arial" w:hAnsi="Arial" w:cs="Arial"/>
          <w:sz w:val="29"/>
          <w:szCs w:val="29"/>
        </w:rPr>
        <w:t>projeto de lei n° 015/2020.</w:t>
      </w:r>
      <w:r w:rsidR="00A8489D">
        <w:rPr>
          <w:rFonts w:ascii="Arial" w:hAnsi="Arial" w:cs="Arial"/>
          <w:sz w:val="29"/>
          <w:szCs w:val="29"/>
        </w:rPr>
        <w:t xml:space="preserve">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B7DFD">
        <w:rPr>
          <w:rFonts w:ascii="Arial" w:hAnsi="Arial" w:cs="Arial"/>
          <w:sz w:val="29"/>
          <w:szCs w:val="29"/>
        </w:rPr>
        <w:t xml:space="preserve">/maioria em </w:t>
      </w:r>
      <w:r w:rsidR="00501C02">
        <w:rPr>
          <w:rFonts w:ascii="Arial" w:hAnsi="Arial" w:cs="Arial"/>
          <w:sz w:val="29"/>
          <w:szCs w:val="29"/>
        </w:rPr>
        <w:t>2</w:t>
      </w:r>
      <w:r w:rsidR="006B7DFD">
        <w:rPr>
          <w:rFonts w:ascii="Arial" w:hAnsi="Arial" w:cs="Arial"/>
          <w:sz w:val="29"/>
          <w:szCs w:val="29"/>
        </w:rPr>
        <w:t>ª discussão.</w:t>
      </w:r>
    </w:p>
    <w:p w:rsidR="00362DB5" w:rsidRDefault="00362DB5" w:rsidP="00597881">
      <w:pPr>
        <w:jc w:val="both"/>
        <w:rPr>
          <w:rFonts w:ascii="Arial" w:hAnsi="Arial" w:cs="Arial"/>
          <w:sz w:val="29"/>
          <w:szCs w:val="29"/>
        </w:rPr>
      </w:pPr>
    </w:p>
    <w:p w:rsidR="00AE4D2D" w:rsidRDefault="006B7DFD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6B7DFD">
        <w:rPr>
          <w:rFonts w:ascii="Arial" w:hAnsi="Arial" w:cs="Arial"/>
          <w:b/>
          <w:sz w:val="29"/>
          <w:szCs w:val="29"/>
        </w:rPr>
        <w:t>PROJETO DE LEI N° 016/2020</w:t>
      </w:r>
      <w:r>
        <w:rPr>
          <w:rFonts w:ascii="Arial" w:hAnsi="Arial" w:cs="Arial"/>
          <w:b/>
          <w:sz w:val="29"/>
          <w:szCs w:val="29"/>
        </w:rPr>
        <w:t xml:space="preserve">, </w:t>
      </w:r>
      <w:r>
        <w:rPr>
          <w:rFonts w:ascii="Arial" w:hAnsi="Arial" w:cs="Arial"/>
          <w:sz w:val="29"/>
          <w:szCs w:val="29"/>
        </w:rPr>
        <w:t xml:space="preserve">do Executivo, que </w:t>
      </w:r>
      <w:r w:rsidRPr="006B7DFD">
        <w:rPr>
          <w:rFonts w:ascii="Tahoma" w:hAnsi="Tahoma" w:cs="Tahoma"/>
          <w:sz w:val="28"/>
          <w:szCs w:val="28"/>
        </w:rPr>
        <w:t>autoriza o Poder Executivo criar dotação e repassar ao Hospital Beneficente ASSISTEGUAIRA um incentivo financeiro temporário e extraordinário, e efetuar a abertura de Crédito Suplementar para alterar a LOA 2020 (Lei Municipal 2118 de 11/12/2019) e a ajustar as programações estabelecidas no Plano Plurianual – 2018 a 2021 (Lei Municipal 2.035 de 27/12/2017) e a Lei de Diretrizes Orçamentárias (Lei Municipal 2.101 de 04/07/2019 alterado pela Lei Municipal 2.119 de 11/12/2019), para criação de dotação por Crédito Suplementar</w:t>
      </w:r>
      <w:proofErr w:type="gramStart"/>
      <w:r w:rsidRPr="006B7DFD">
        <w:rPr>
          <w:rFonts w:ascii="Tahoma" w:hAnsi="Tahoma" w:cs="Tahoma"/>
          <w:sz w:val="28"/>
          <w:szCs w:val="28"/>
        </w:rPr>
        <w:t xml:space="preserve">  </w:t>
      </w:r>
      <w:proofErr w:type="gramEnd"/>
      <w:r w:rsidRPr="006B7DFD">
        <w:rPr>
          <w:rFonts w:ascii="Tahoma" w:hAnsi="Tahoma" w:cs="Tahoma"/>
          <w:sz w:val="28"/>
          <w:szCs w:val="28"/>
        </w:rPr>
        <w:t>por  Excesso de Arrecadação do exercício de 2020 no valor de R$ 600.000,00 (seiscentos mil reais).</w:t>
      </w:r>
    </w:p>
    <w:p w:rsidR="00AE4D2D" w:rsidRDefault="00AE4D2D" w:rsidP="00AE4D2D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 xml:space="preserve">o </w:t>
      </w:r>
      <w:r w:rsidR="006B7DFD">
        <w:rPr>
          <w:rFonts w:ascii="Arial" w:hAnsi="Arial" w:cs="Arial"/>
          <w:sz w:val="29"/>
          <w:szCs w:val="29"/>
        </w:rPr>
        <w:t>projeto de lei n° 016/2020</w:t>
      </w:r>
      <w:r>
        <w:rPr>
          <w:rFonts w:ascii="Arial" w:hAnsi="Arial" w:cs="Arial"/>
          <w:sz w:val="29"/>
          <w:szCs w:val="29"/>
        </w:rPr>
        <w:t>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4B1D1C">
        <w:rPr>
          <w:rFonts w:ascii="Arial" w:hAnsi="Arial" w:cs="Arial"/>
          <w:sz w:val="29"/>
          <w:szCs w:val="29"/>
        </w:rPr>
        <w:t xml:space="preserve">/maioria em </w:t>
      </w:r>
      <w:r w:rsidR="001C3EEC">
        <w:rPr>
          <w:rFonts w:ascii="Arial" w:hAnsi="Arial" w:cs="Arial"/>
          <w:sz w:val="29"/>
          <w:szCs w:val="29"/>
        </w:rPr>
        <w:t>2</w:t>
      </w:r>
      <w:r w:rsidR="004B1D1C">
        <w:rPr>
          <w:rFonts w:ascii="Arial" w:hAnsi="Arial" w:cs="Arial"/>
          <w:sz w:val="29"/>
          <w:szCs w:val="29"/>
        </w:rPr>
        <w:t>ª discussão</w:t>
      </w:r>
      <w:r>
        <w:rPr>
          <w:rFonts w:ascii="Arial" w:hAnsi="Arial" w:cs="Arial"/>
          <w:sz w:val="29"/>
          <w:szCs w:val="29"/>
        </w:rPr>
        <w:t>.</w:t>
      </w: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AE4D2D" w:rsidRDefault="004B1D1C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4B1D1C">
        <w:rPr>
          <w:rFonts w:ascii="Arial" w:hAnsi="Arial" w:cs="Arial"/>
          <w:b/>
          <w:sz w:val="28"/>
          <w:szCs w:val="28"/>
        </w:rPr>
        <w:t>PROJETO DE LEI N° 017/2020</w:t>
      </w:r>
      <w:r>
        <w:rPr>
          <w:rFonts w:ascii="Arial" w:hAnsi="Arial" w:cs="Arial"/>
          <w:sz w:val="28"/>
          <w:szCs w:val="28"/>
        </w:rPr>
        <w:t xml:space="preserve"> – Executivo – Autoriza o Poder Executivo a alterar a LOA 2020 (Lei Municipal 2118 de 11/12/2019) e a ajustar as programações estabelecidas no Plano Plurianual – 2018 a </w:t>
      </w:r>
      <w:r w:rsidR="001A11B9">
        <w:rPr>
          <w:rFonts w:ascii="Arial" w:hAnsi="Arial" w:cs="Arial"/>
          <w:sz w:val="28"/>
          <w:szCs w:val="28"/>
        </w:rPr>
        <w:t>2021 (Lei Municipal 2.035 de 27/12/2017) e a Lei de Diretrizes Orçamentárias (Lei Municipal 2.101 de 04/07/2019 e alterado pela Lei Municipal 2.119 de 11/12/2019), para criação de dotação por excesso de arrecadação, no valor de R$ 2.623.035,75 (</w:t>
      </w:r>
      <w:proofErr w:type="gramStart"/>
      <w:r w:rsidR="001A11B9">
        <w:rPr>
          <w:rFonts w:ascii="Arial" w:hAnsi="Arial" w:cs="Arial"/>
          <w:sz w:val="28"/>
          <w:szCs w:val="28"/>
        </w:rPr>
        <w:t>dois milhões, seiscentos e vinte e</w:t>
      </w:r>
      <w:proofErr w:type="gramEnd"/>
      <w:r w:rsidR="001A11B9">
        <w:rPr>
          <w:rFonts w:ascii="Arial" w:hAnsi="Arial" w:cs="Arial"/>
          <w:sz w:val="28"/>
          <w:szCs w:val="28"/>
        </w:rPr>
        <w:t xml:space="preserve"> três mil, trinta e cinco reais e setenta e cinco centavos).</w:t>
      </w:r>
    </w:p>
    <w:p w:rsidR="001A11B9" w:rsidRDefault="001A11B9" w:rsidP="001A11B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 n° 017/2020.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 xml:space="preserve">/maioria em </w:t>
      </w:r>
      <w:r w:rsidR="001C3EEC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discussão.</w:t>
      </w: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C3EEC" w:rsidRDefault="001C3EEC" w:rsidP="001C3EEC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9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7E0320" w:rsidRDefault="007E0320" w:rsidP="001C3EE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Não havendo mais nada a ser tratado, agradeço a presença de todos e declaro encerrada a 9ª sessão extraordinária.</w:t>
      </w:r>
      <w:bookmarkStart w:id="0" w:name="_GoBack"/>
      <w:bookmarkEnd w:id="0"/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Pr="00AE4D2D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RPr="00AE4D2D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B0EF3"/>
    <w:rsid w:val="000D7242"/>
    <w:rsid w:val="00103173"/>
    <w:rsid w:val="001A11B9"/>
    <w:rsid w:val="001B464C"/>
    <w:rsid w:val="001B771B"/>
    <w:rsid w:val="001C3EEC"/>
    <w:rsid w:val="001F5042"/>
    <w:rsid w:val="002468F8"/>
    <w:rsid w:val="00256327"/>
    <w:rsid w:val="002E1C99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D76FF"/>
    <w:rsid w:val="004F61BE"/>
    <w:rsid w:val="00501C02"/>
    <w:rsid w:val="005466AC"/>
    <w:rsid w:val="00570D60"/>
    <w:rsid w:val="00571354"/>
    <w:rsid w:val="00597881"/>
    <w:rsid w:val="005B596A"/>
    <w:rsid w:val="005C6800"/>
    <w:rsid w:val="005D01D1"/>
    <w:rsid w:val="005F2BAE"/>
    <w:rsid w:val="00617F34"/>
    <w:rsid w:val="00633A01"/>
    <w:rsid w:val="006B501C"/>
    <w:rsid w:val="006B7DFD"/>
    <w:rsid w:val="006F0FF2"/>
    <w:rsid w:val="006F4108"/>
    <w:rsid w:val="007E0320"/>
    <w:rsid w:val="007E51D1"/>
    <w:rsid w:val="00803702"/>
    <w:rsid w:val="008345A0"/>
    <w:rsid w:val="00852522"/>
    <w:rsid w:val="008662F8"/>
    <w:rsid w:val="00871FB8"/>
    <w:rsid w:val="00875758"/>
    <w:rsid w:val="0088453C"/>
    <w:rsid w:val="008B578A"/>
    <w:rsid w:val="008F4B2E"/>
    <w:rsid w:val="00944621"/>
    <w:rsid w:val="0096133C"/>
    <w:rsid w:val="009D618C"/>
    <w:rsid w:val="009F402E"/>
    <w:rsid w:val="00A05963"/>
    <w:rsid w:val="00A8489D"/>
    <w:rsid w:val="00AE4D2D"/>
    <w:rsid w:val="00AF409A"/>
    <w:rsid w:val="00B30229"/>
    <w:rsid w:val="00B71664"/>
    <w:rsid w:val="00B83396"/>
    <w:rsid w:val="00BB3E6D"/>
    <w:rsid w:val="00BC675F"/>
    <w:rsid w:val="00BE4D4E"/>
    <w:rsid w:val="00C263AD"/>
    <w:rsid w:val="00CA29A8"/>
    <w:rsid w:val="00CD7943"/>
    <w:rsid w:val="00D109CA"/>
    <w:rsid w:val="00D20D60"/>
    <w:rsid w:val="00D268D7"/>
    <w:rsid w:val="00D66720"/>
    <w:rsid w:val="00DD3D0C"/>
    <w:rsid w:val="00EA2F5A"/>
    <w:rsid w:val="00EA4C41"/>
    <w:rsid w:val="00EC7E15"/>
    <w:rsid w:val="00EF1F82"/>
    <w:rsid w:val="00F16A46"/>
    <w:rsid w:val="00F53A34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2020-06-03T20:04:00Z</cp:lastPrinted>
  <dcterms:created xsi:type="dcterms:W3CDTF">2020-06-03T14:07:00Z</dcterms:created>
  <dcterms:modified xsi:type="dcterms:W3CDTF">2020-06-03T20:06:00Z</dcterms:modified>
</cp:coreProperties>
</file>