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615CE0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13</w:t>
      </w:r>
      <w:r w:rsidR="00227AD2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952FE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721E0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721E0D">
        <w:rPr>
          <w:rFonts w:ascii="Arial" w:hAnsi="Arial" w:cs="Arial"/>
          <w:sz w:val="32"/>
          <w:szCs w:val="32"/>
        </w:rPr>
        <w:t>06</w:t>
      </w:r>
      <w:r>
        <w:rPr>
          <w:rFonts w:ascii="Arial" w:hAnsi="Arial" w:cs="Arial"/>
          <w:sz w:val="32"/>
          <w:szCs w:val="32"/>
        </w:rPr>
        <w:t>/0</w:t>
      </w:r>
      <w:r w:rsidR="00721E0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Default="00227AD2" w:rsidP="008B0A16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C61C1" w:rsidRDefault="001C61C1" w:rsidP="00D92E15">
      <w:pPr>
        <w:jc w:val="both"/>
        <w:rPr>
          <w:rFonts w:ascii="Arial" w:hAnsi="Arial" w:cs="Arial"/>
          <w:sz w:val="32"/>
          <w:szCs w:val="32"/>
        </w:rPr>
      </w:pPr>
    </w:p>
    <w:p w:rsidR="001C61C1" w:rsidRDefault="001C61C1" w:rsidP="00D92E15">
      <w:pPr>
        <w:jc w:val="both"/>
        <w:rPr>
          <w:rFonts w:ascii="Arial" w:hAnsi="Arial" w:cs="Arial"/>
          <w:sz w:val="32"/>
          <w:szCs w:val="32"/>
        </w:rPr>
      </w:pPr>
      <w:r w:rsidRPr="001C61C1">
        <w:rPr>
          <w:rFonts w:ascii="Arial" w:hAnsi="Arial" w:cs="Arial"/>
          <w:b/>
          <w:sz w:val="32"/>
          <w:szCs w:val="32"/>
        </w:rPr>
        <w:t>= MENSAGEM N° 009/2020</w:t>
      </w:r>
      <w:r>
        <w:rPr>
          <w:rFonts w:ascii="Arial" w:hAnsi="Arial" w:cs="Arial"/>
          <w:sz w:val="32"/>
          <w:szCs w:val="32"/>
        </w:rPr>
        <w:t xml:space="preserve"> – Executivo – Encaminha o projeto de lei n° 014/2020 – Dispõe sobre as diretrizes Orçamentárias para o exercício de 2021, e dá outras providências.</w:t>
      </w:r>
    </w:p>
    <w:p w:rsidR="001C61C1" w:rsidRDefault="001C6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317C62" w:rsidRDefault="00317C6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17C62">
        <w:rPr>
          <w:rFonts w:ascii="Arial" w:hAnsi="Arial" w:cs="Arial"/>
          <w:b/>
          <w:sz w:val="32"/>
          <w:szCs w:val="32"/>
        </w:rPr>
        <w:t>INDICAÇÃO N° 05</w:t>
      </w:r>
      <w:r w:rsidR="00721E0D">
        <w:rPr>
          <w:rFonts w:ascii="Arial" w:hAnsi="Arial" w:cs="Arial"/>
          <w:b/>
          <w:sz w:val="32"/>
          <w:szCs w:val="32"/>
        </w:rPr>
        <w:t>6</w:t>
      </w:r>
      <w:r w:rsidRPr="00317C6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721E0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721E0D">
        <w:rPr>
          <w:rFonts w:ascii="Arial" w:hAnsi="Arial" w:cs="Arial"/>
          <w:sz w:val="32"/>
          <w:szCs w:val="32"/>
        </w:rPr>
        <w:t xml:space="preserve"> Sejam determinadas providências administrativas por parte do setor competente da municipalidade, no sentido de ser realizado </w:t>
      </w:r>
      <w:proofErr w:type="spellStart"/>
      <w:r w:rsidR="00721E0D">
        <w:rPr>
          <w:rFonts w:ascii="Arial" w:hAnsi="Arial" w:cs="Arial"/>
          <w:sz w:val="32"/>
          <w:szCs w:val="32"/>
        </w:rPr>
        <w:t>cascalhamento</w:t>
      </w:r>
      <w:proofErr w:type="spellEnd"/>
      <w:r w:rsidR="00721E0D">
        <w:rPr>
          <w:rFonts w:ascii="Arial" w:hAnsi="Arial" w:cs="Arial"/>
          <w:sz w:val="32"/>
          <w:szCs w:val="32"/>
        </w:rPr>
        <w:t xml:space="preserve"> na Rua “A” do Bairro Clara </w:t>
      </w:r>
      <w:proofErr w:type="gramStart"/>
      <w:r w:rsidR="00721E0D">
        <w:rPr>
          <w:rFonts w:ascii="Arial" w:hAnsi="Arial" w:cs="Arial"/>
          <w:sz w:val="32"/>
          <w:szCs w:val="32"/>
        </w:rPr>
        <w:t>2</w:t>
      </w:r>
      <w:proofErr w:type="gramEnd"/>
      <w:r w:rsidR="00721E0D">
        <w:rPr>
          <w:rFonts w:ascii="Arial" w:hAnsi="Arial" w:cs="Arial"/>
          <w:sz w:val="32"/>
          <w:szCs w:val="32"/>
        </w:rPr>
        <w:t>.</w:t>
      </w:r>
    </w:p>
    <w:p w:rsidR="00721E0D" w:rsidRDefault="00721E0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100B" w:rsidRDefault="00317C62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721E0D">
        <w:rPr>
          <w:rFonts w:ascii="Arial" w:hAnsi="Arial" w:cs="Arial"/>
          <w:b/>
          <w:sz w:val="32"/>
          <w:szCs w:val="32"/>
        </w:rPr>
        <w:t>INDICAÇÃO N° 057</w:t>
      </w:r>
      <w:r w:rsidRPr="00317C6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721E0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AE100B">
        <w:rPr>
          <w:rFonts w:ascii="Arial" w:hAnsi="Arial" w:cs="Arial"/>
          <w:sz w:val="32"/>
          <w:szCs w:val="32"/>
        </w:rPr>
        <w:t>Indica</w:t>
      </w:r>
      <w:r>
        <w:rPr>
          <w:rFonts w:ascii="Arial" w:hAnsi="Arial" w:cs="Arial"/>
          <w:sz w:val="32"/>
          <w:szCs w:val="32"/>
        </w:rPr>
        <w:t xml:space="preserve"> ao Executivo Municipal </w:t>
      </w:r>
      <w:r w:rsidR="00AE100B">
        <w:rPr>
          <w:rFonts w:ascii="Arial" w:hAnsi="Arial" w:cs="Arial"/>
          <w:sz w:val="32"/>
          <w:szCs w:val="32"/>
        </w:rPr>
        <w:t>providências administrativas por parte do setor competente da municipalidade, para que seja feita a higienização da cobertura (na parte de baixo) da Praça Duque de Caxias, onde é realizada a Feira do Produtor, e também seja feita a pintura do piso e a demarcação dos locais das</w:t>
      </w:r>
      <w:proofErr w:type="gramStart"/>
      <w:r w:rsidR="00AE100B">
        <w:rPr>
          <w:rFonts w:ascii="Arial" w:hAnsi="Arial" w:cs="Arial"/>
          <w:sz w:val="32"/>
          <w:szCs w:val="32"/>
        </w:rPr>
        <w:t xml:space="preserve">  </w:t>
      </w:r>
      <w:proofErr w:type="gramEnd"/>
      <w:r w:rsidR="00AE100B">
        <w:rPr>
          <w:rFonts w:ascii="Arial" w:hAnsi="Arial" w:cs="Arial"/>
          <w:sz w:val="32"/>
          <w:szCs w:val="32"/>
        </w:rPr>
        <w:t>barracas.</w:t>
      </w:r>
    </w:p>
    <w:p w:rsidR="008E6DE5" w:rsidRDefault="008E6DE5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:rsidR="008E6DE5" w:rsidRDefault="008E6DE5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</w:p>
    <w:p w:rsidR="008E6DE5" w:rsidRDefault="00DA31BF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A31BF">
        <w:rPr>
          <w:rFonts w:ascii="Arial" w:hAnsi="Arial" w:cs="Arial"/>
          <w:b/>
          <w:sz w:val="32"/>
          <w:szCs w:val="32"/>
        </w:rPr>
        <w:t>INDICAÇÃO N° 58/2020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2357D3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2357D3">
        <w:rPr>
          <w:rFonts w:ascii="Arial" w:hAnsi="Arial" w:cs="Arial"/>
          <w:sz w:val="32"/>
          <w:szCs w:val="32"/>
        </w:rPr>
        <w:t>Indica a extensão da campanha de vacinação contra a gripe para os profissionais que trabalham na rede de</w:t>
      </w:r>
      <w:proofErr w:type="gramStart"/>
      <w:r w:rsidR="002357D3">
        <w:rPr>
          <w:rFonts w:ascii="Arial" w:hAnsi="Arial" w:cs="Arial"/>
          <w:sz w:val="32"/>
          <w:szCs w:val="32"/>
        </w:rPr>
        <w:t xml:space="preserve">  </w:t>
      </w:r>
      <w:proofErr w:type="gramEnd"/>
      <w:r w:rsidR="002357D3">
        <w:rPr>
          <w:rFonts w:ascii="Arial" w:hAnsi="Arial" w:cs="Arial"/>
          <w:sz w:val="32"/>
          <w:szCs w:val="32"/>
        </w:rPr>
        <w:t>supermercados e mercados nos grupos iniciais. Que devido ser serviços essenciais e atendendo o decreto municipal, continuam operando e atendendo a população, apesar de todas as medidas de segurança que vem sendo adotadas para reduzir o fluxo de pessoas, melhorar a higiene destes locais, centenas de pessoas seguem ci</w:t>
      </w:r>
      <w:r w:rsidR="00ED321E">
        <w:rPr>
          <w:rFonts w:ascii="Arial" w:hAnsi="Arial" w:cs="Arial"/>
          <w:sz w:val="32"/>
          <w:szCs w:val="32"/>
        </w:rPr>
        <w:t>rculando por estes estabelecimentos e entendemos que</w:t>
      </w:r>
      <w:proofErr w:type="gramStart"/>
      <w:r w:rsidR="00ED321E">
        <w:rPr>
          <w:rFonts w:ascii="Arial" w:hAnsi="Arial" w:cs="Arial"/>
          <w:sz w:val="32"/>
          <w:szCs w:val="32"/>
        </w:rPr>
        <w:t xml:space="preserve">  </w:t>
      </w:r>
      <w:proofErr w:type="gramEnd"/>
      <w:r w:rsidR="00ED321E">
        <w:rPr>
          <w:rFonts w:ascii="Arial" w:hAnsi="Arial" w:cs="Arial"/>
          <w:sz w:val="32"/>
          <w:szCs w:val="32"/>
        </w:rPr>
        <w:t>devemos resguardar a saúde destes profissionais que seguem trabalhando.</w:t>
      </w:r>
    </w:p>
    <w:p w:rsidR="004358D3" w:rsidRPr="004358D3" w:rsidRDefault="00AE100B" w:rsidP="004358D3">
      <w:pPr>
        <w:pStyle w:val="NormalWeb"/>
        <w:shd w:val="clear" w:color="auto" w:fill="F5F8FA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Defiro a presente indicação</w:t>
      </w:r>
      <w:r w:rsidR="004358D3">
        <w:rPr>
          <w:rFonts w:ascii="Arial" w:hAnsi="Arial" w:cs="Arial"/>
          <w:color w:val="000000"/>
          <w:sz w:val="32"/>
          <w:szCs w:val="32"/>
        </w:rPr>
        <w:t>.</w:t>
      </w:r>
    </w:p>
    <w:p w:rsidR="000B1556" w:rsidRDefault="000B1556" w:rsidP="00C15AA1">
      <w:pPr>
        <w:jc w:val="both"/>
        <w:rPr>
          <w:rFonts w:ascii="Arial" w:hAnsi="Arial" w:cs="Arial"/>
          <w:sz w:val="32"/>
          <w:szCs w:val="32"/>
        </w:rPr>
      </w:pPr>
    </w:p>
    <w:p w:rsidR="000B1556" w:rsidRPr="00D0617A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D0617A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B1556" w:rsidRDefault="000B1556" w:rsidP="00C15AA1">
      <w:pPr>
        <w:jc w:val="both"/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</w:t>
      </w:r>
      <w:r w:rsidR="0081285F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872BEB" w:rsidRDefault="00872BEB" w:rsidP="00DE6134">
      <w:pPr>
        <w:jc w:val="both"/>
        <w:rPr>
          <w:rFonts w:ascii="Arial" w:hAnsi="Arial" w:cs="Arial"/>
          <w:sz w:val="32"/>
          <w:szCs w:val="32"/>
        </w:rPr>
      </w:pPr>
    </w:p>
    <w:p w:rsidR="00872BEB" w:rsidRDefault="00872BEB" w:rsidP="00872BEB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12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</w:t>
      </w:r>
      <w:r w:rsidR="00697228">
        <w:rPr>
          <w:rFonts w:ascii="Arial" w:hAnsi="Arial" w:cs="Arial"/>
          <w:sz w:val="32"/>
          <w:szCs w:val="32"/>
        </w:rPr>
        <w:t>Manutenção</w:t>
      </w:r>
      <w:r>
        <w:rPr>
          <w:rFonts w:ascii="Arial" w:hAnsi="Arial" w:cs="Arial"/>
          <w:sz w:val="32"/>
          <w:szCs w:val="32"/>
        </w:rPr>
        <w:t xml:space="preserve"> do Veto </w:t>
      </w:r>
      <w:r w:rsidR="00697228">
        <w:rPr>
          <w:rFonts w:ascii="Arial" w:hAnsi="Arial" w:cs="Arial"/>
          <w:sz w:val="32"/>
          <w:szCs w:val="32"/>
        </w:rPr>
        <w:t>integral</w:t>
      </w:r>
      <w:r>
        <w:rPr>
          <w:rFonts w:ascii="Arial" w:hAnsi="Arial" w:cs="Arial"/>
          <w:sz w:val="32"/>
          <w:szCs w:val="32"/>
        </w:rPr>
        <w:t xml:space="preserve"> do Executivo Municipal ao Projeto de Lei n° 0</w:t>
      </w:r>
      <w:r w:rsidR="001C61C1">
        <w:rPr>
          <w:rFonts w:ascii="Arial" w:hAnsi="Arial" w:cs="Arial"/>
          <w:sz w:val="32"/>
          <w:szCs w:val="32"/>
        </w:rPr>
        <w:t>02/2020</w:t>
      </w:r>
      <w:r>
        <w:rPr>
          <w:rFonts w:ascii="Arial" w:hAnsi="Arial" w:cs="Arial"/>
          <w:sz w:val="32"/>
          <w:szCs w:val="32"/>
        </w:rPr>
        <w:t>, que</w:t>
      </w:r>
      <w:r w:rsidR="001C61C1">
        <w:rPr>
          <w:rFonts w:ascii="Arial" w:hAnsi="Arial" w:cs="Arial"/>
          <w:sz w:val="32"/>
          <w:szCs w:val="32"/>
        </w:rPr>
        <w:t xml:space="preserve"> concede aos agentes políticos da Câmara Municipal de Guaíra, a revisão geral anual de 4,4816% (quatro vírgula quatro mil oitocentos e dezesseis por cento</w:t>
      </w:r>
      <w:r>
        <w:rPr>
          <w:rFonts w:ascii="Arial" w:hAnsi="Arial" w:cs="Arial"/>
          <w:sz w:val="32"/>
          <w:szCs w:val="32"/>
        </w:rPr>
        <w:t>) LEITURA.</w:t>
      </w:r>
    </w:p>
    <w:p w:rsidR="00872BEB" w:rsidRDefault="00872BEB" w:rsidP="00872BEB">
      <w:pPr>
        <w:jc w:val="both"/>
        <w:rPr>
          <w:rFonts w:ascii="Arial" w:hAnsi="Arial" w:cs="Arial"/>
          <w:sz w:val="32"/>
          <w:szCs w:val="32"/>
        </w:rPr>
      </w:pPr>
    </w:p>
    <w:p w:rsidR="00872BEB" w:rsidRDefault="00872BEB" w:rsidP="00872BEB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</w:t>
      </w:r>
      <w:r w:rsidR="001C61C1">
        <w:rPr>
          <w:rFonts w:ascii="Arial" w:hAnsi="Arial" w:cs="Arial"/>
          <w:b/>
          <w:sz w:val="32"/>
          <w:szCs w:val="32"/>
        </w:rPr>
        <w:t>4</w:t>
      </w:r>
      <w:r w:rsidRPr="00EC2944">
        <w:rPr>
          <w:rFonts w:ascii="Arial" w:hAnsi="Arial" w:cs="Arial"/>
          <w:b/>
          <w:sz w:val="32"/>
          <w:szCs w:val="32"/>
        </w:rPr>
        <w:t>/20</w:t>
      </w:r>
      <w:r w:rsidR="001C61C1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1C61C1">
        <w:rPr>
          <w:rFonts w:ascii="Arial" w:hAnsi="Arial" w:cs="Arial"/>
          <w:sz w:val="32"/>
          <w:szCs w:val="32"/>
        </w:rPr>
        <w:t>Mantém</w:t>
      </w:r>
      <w:r>
        <w:rPr>
          <w:rFonts w:ascii="Arial" w:hAnsi="Arial" w:cs="Arial"/>
          <w:sz w:val="32"/>
          <w:szCs w:val="32"/>
        </w:rPr>
        <w:t xml:space="preserve"> o veto </w:t>
      </w:r>
      <w:r w:rsidR="001C61C1">
        <w:rPr>
          <w:rFonts w:ascii="Arial" w:hAnsi="Arial" w:cs="Arial"/>
          <w:sz w:val="32"/>
          <w:szCs w:val="32"/>
        </w:rPr>
        <w:t>integral</w:t>
      </w:r>
      <w:r>
        <w:rPr>
          <w:rFonts w:ascii="Arial" w:hAnsi="Arial" w:cs="Arial"/>
          <w:sz w:val="32"/>
          <w:szCs w:val="32"/>
        </w:rPr>
        <w:t xml:space="preserve"> do Executivo Municipal ao Projeto de Lei n° 0</w:t>
      </w:r>
      <w:r w:rsidR="001C61C1">
        <w:rPr>
          <w:rFonts w:ascii="Arial" w:hAnsi="Arial" w:cs="Arial"/>
          <w:sz w:val="32"/>
          <w:szCs w:val="32"/>
        </w:rPr>
        <w:t>02/2020</w:t>
      </w:r>
      <w:r>
        <w:rPr>
          <w:rFonts w:ascii="Arial" w:hAnsi="Arial" w:cs="Arial"/>
          <w:sz w:val="32"/>
          <w:szCs w:val="32"/>
        </w:rPr>
        <w:t>.</w:t>
      </w:r>
    </w:p>
    <w:p w:rsidR="00872BEB" w:rsidRDefault="00872BEB" w:rsidP="00872BEB">
      <w:pPr>
        <w:jc w:val="both"/>
        <w:rPr>
          <w:rFonts w:ascii="Arial" w:hAnsi="Arial" w:cs="Arial"/>
          <w:sz w:val="32"/>
          <w:szCs w:val="32"/>
        </w:rPr>
      </w:pPr>
    </w:p>
    <w:p w:rsidR="00872BEB" w:rsidRDefault="00872BEB" w:rsidP="00872B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</w:t>
      </w:r>
      <w:r w:rsidR="00A47845">
        <w:rPr>
          <w:rFonts w:ascii="Arial" w:hAnsi="Arial" w:cs="Arial"/>
          <w:sz w:val="32"/>
          <w:szCs w:val="32"/>
        </w:rPr>
        <w:t xml:space="preserve"> e única votação</w:t>
      </w:r>
      <w:r>
        <w:rPr>
          <w:rFonts w:ascii="Arial" w:hAnsi="Arial" w:cs="Arial"/>
          <w:sz w:val="32"/>
          <w:szCs w:val="32"/>
        </w:rPr>
        <w:t xml:space="preserve">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Pro</w:t>
      </w:r>
      <w:r w:rsidR="00BE7DAB">
        <w:rPr>
          <w:rFonts w:ascii="Arial" w:hAnsi="Arial" w:cs="Arial"/>
          <w:sz w:val="32"/>
          <w:szCs w:val="32"/>
        </w:rPr>
        <w:t>jeto de Decreto Legislativo n° 04</w:t>
      </w:r>
      <w:r>
        <w:rPr>
          <w:rFonts w:ascii="Arial" w:hAnsi="Arial" w:cs="Arial"/>
          <w:sz w:val="32"/>
          <w:szCs w:val="32"/>
        </w:rPr>
        <w:t>/20</w:t>
      </w:r>
      <w:r w:rsidR="007210BC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. Não havendo discussão coloco os mesmos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</w:t>
      </w:r>
      <w:r w:rsidR="00BE7DAB">
        <w:rPr>
          <w:rFonts w:ascii="Arial" w:hAnsi="Arial" w:cs="Arial"/>
          <w:sz w:val="32"/>
          <w:szCs w:val="32"/>
        </w:rPr>
        <w:t>trários se manifestem. Aprovado</w:t>
      </w:r>
      <w:r>
        <w:rPr>
          <w:rFonts w:ascii="Arial" w:hAnsi="Arial" w:cs="Arial"/>
          <w:sz w:val="32"/>
          <w:szCs w:val="32"/>
        </w:rPr>
        <w:t xml:space="preserve"> por unanimidade. </w:t>
      </w:r>
    </w:p>
    <w:p w:rsidR="00872BEB" w:rsidRDefault="00872BEB" w:rsidP="00DE6134">
      <w:pPr>
        <w:jc w:val="both"/>
        <w:rPr>
          <w:rFonts w:ascii="Arial" w:hAnsi="Arial" w:cs="Arial"/>
          <w:sz w:val="32"/>
          <w:szCs w:val="32"/>
        </w:rPr>
      </w:pPr>
    </w:p>
    <w:p w:rsidR="009A6915" w:rsidRPr="0091616B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mais matérias </w:t>
      </w:r>
      <w:r w:rsidRPr="0091616B">
        <w:rPr>
          <w:rFonts w:ascii="Arial" w:hAnsi="Arial" w:cs="Arial"/>
          <w:sz w:val="32"/>
          <w:szCs w:val="32"/>
        </w:rPr>
        <w:t xml:space="preserve">inscritas na ORDEM DO DIA, passamos para as EXPLICAÇÕES PESSOAIS. (5 minutos cada vereador). (se </w:t>
      </w:r>
      <w:r>
        <w:rPr>
          <w:rFonts w:ascii="Arial" w:hAnsi="Arial" w:cs="Arial"/>
          <w:sz w:val="32"/>
          <w:szCs w:val="32"/>
        </w:rPr>
        <w:t>houver</w:t>
      </w:r>
      <w:r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9A6915" w:rsidRPr="00D0617A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Pr="00547C1E" w:rsidRDefault="009A6915" w:rsidP="009A69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imprensa escrita e falada e demais munícipes.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encerrada a </w:t>
      </w:r>
      <w:r w:rsidR="007B2AF6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lastRenderedPageBreak/>
        <w:t>Local da Sessão</w:t>
      </w:r>
      <w:r>
        <w:rPr>
          <w:rFonts w:ascii="Arial" w:hAnsi="Arial" w:cs="Arial"/>
          <w:sz w:val="32"/>
          <w:szCs w:val="32"/>
        </w:rPr>
        <w:t xml:space="preserve"> – Art. 33 § 1°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Votação por maioria absoluta</w:t>
      </w:r>
      <w:r>
        <w:rPr>
          <w:rFonts w:ascii="Arial" w:hAnsi="Arial" w:cs="Arial"/>
          <w:sz w:val="32"/>
          <w:szCs w:val="32"/>
        </w:rPr>
        <w:t xml:space="preserve"> – Art. 35 § 2°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Perda de mandato de vereador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Rejeição de veto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aprovação de lei complementar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Art. 35 § 3</w:t>
      </w:r>
      <w:r w:rsidRPr="00F05CE6">
        <w:rPr>
          <w:rFonts w:ascii="Arial" w:hAnsi="Arial" w:cs="Arial"/>
          <w:b/>
          <w:sz w:val="32"/>
          <w:szCs w:val="32"/>
        </w:rPr>
        <w:t>° Proposições em geral: maioria simples</w:t>
      </w:r>
      <w:r>
        <w:rPr>
          <w:rFonts w:ascii="Arial" w:hAnsi="Arial" w:cs="Arial"/>
          <w:sz w:val="32"/>
          <w:szCs w:val="32"/>
        </w:rPr>
        <w:t>, presente a maioria absoluta dos vereadores (6).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Fal</w:t>
      </w:r>
      <w:r>
        <w:rPr>
          <w:rFonts w:ascii="Arial" w:hAnsi="Arial" w:cs="Arial"/>
          <w:b/>
          <w:sz w:val="32"/>
          <w:szCs w:val="32"/>
        </w:rPr>
        <w:t xml:space="preserve">ta de membros da Mesa na sessão – </w:t>
      </w:r>
      <w:r w:rsidRPr="00F05CE6">
        <w:rPr>
          <w:rFonts w:ascii="Arial" w:hAnsi="Arial" w:cs="Arial"/>
          <w:sz w:val="32"/>
          <w:szCs w:val="32"/>
        </w:rPr>
        <w:t>Art. 36</w:t>
      </w:r>
      <w:r>
        <w:rPr>
          <w:rFonts w:ascii="Arial" w:hAnsi="Arial" w:cs="Arial"/>
          <w:sz w:val="32"/>
          <w:szCs w:val="32"/>
        </w:rPr>
        <w:t xml:space="preserve">, XXIV, § </w:t>
      </w:r>
      <w:proofErr w:type="gramStart"/>
      <w:r>
        <w:rPr>
          <w:rFonts w:ascii="Arial" w:hAnsi="Arial" w:cs="Arial"/>
          <w:sz w:val="32"/>
          <w:szCs w:val="32"/>
        </w:rPr>
        <w:t>2°</w:t>
      </w:r>
      <w:proofErr w:type="gramEnd"/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Ausente o Presidente e Vice</w:t>
      </w:r>
      <w:r w:rsidR="00C606AE">
        <w:rPr>
          <w:rFonts w:ascii="Arial" w:hAnsi="Arial" w:cs="Arial"/>
          <w:sz w:val="32"/>
          <w:szCs w:val="32"/>
        </w:rPr>
        <w:t>-Presidente</w:t>
      </w:r>
      <w:r>
        <w:rPr>
          <w:rFonts w:ascii="Arial" w:hAnsi="Arial" w:cs="Arial"/>
          <w:sz w:val="32"/>
          <w:szCs w:val="32"/>
        </w:rPr>
        <w:t>, o suplente assume</w:t>
      </w:r>
      <w:r w:rsidR="00C606AE">
        <w:rPr>
          <w:rFonts w:ascii="Arial" w:hAnsi="Arial" w:cs="Arial"/>
          <w:sz w:val="32"/>
          <w:szCs w:val="32"/>
        </w:rPr>
        <w:t>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suplente não estiver assume o vereador mais idoso.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C606AE">
        <w:rPr>
          <w:rFonts w:ascii="Arial" w:hAnsi="Arial" w:cs="Arial"/>
          <w:b/>
          <w:sz w:val="32"/>
          <w:szCs w:val="32"/>
        </w:rPr>
        <w:t>Voto do Presidente – Art. 41</w:t>
      </w: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C606AE" w:rsidRP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</w:p>
    <w:sectPr w:rsidR="00C606AE" w:rsidRPr="00C606AE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63843"/>
    <w:rsid w:val="000747D2"/>
    <w:rsid w:val="00097C9B"/>
    <w:rsid w:val="000B1556"/>
    <w:rsid w:val="000C2868"/>
    <w:rsid w:val="000E7934"/>
    <w:rsid w:val="00145BDF"/>
    <w:rsid w:val="00146F4C"/>
    <w:rsid w:val="00191717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17C62"/>
    <w:rsid w:val="00322A46"/>
    <w:rsid w:val="003556CF"/>
    <w:rsid w:val="00382D31"/>
    <w:rsid w:val="00384B6F"/>
    <w:rsid w:val="00385FB5"/>
    <w:rsid w:val="00392806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D1F1F"/>
    <w:rsid w:val="004F6A83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E6DE5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6915"/>
    <w:rsid w:val="009A71F5"/>
    <w:rsid w:val="009A7206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74A5"/>
    <w:rsid w:val="00A809E8"/>
    <w:rsid w:val="00A828D5"/>
    <w:rsid w:val="00A970AE"/>
    <w:rsid w:val="00AA0A0E"/>
    <w:rsid w:val="00AA2540"/>
    <w:rsid w:val="00AB4400"/>
    <w:rsid w:val="00AC7611"/>
    <w:rsid w:val="00AE100B"/>
    <w:rsid w:val="00AE26BC"/>
    <w:rsid w:val="00AF35A3"/>
    <w:rsid w:val="00B219E9"/>
    <w:rsid w:val="00B4582B"/>
    <w:rsid w:val="00B45C39"/>
    <w:rsid w:val="00B5018B"/>
    <w:rsid w:val="00B54863"/>
    <w:rsid w:val="00B701AD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A074B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82B19"/>
    <w:rsid w:val="00E8387A"/>
    <w:rsid w:val="00E952FE"/>
    <w:rsid w:val="00EA61B0"/>
    <w:rsid w:val="00ED321E"/>
    <w:rsid w:val="00EE0197"/>
    <w:rsid w:val="00EF2B83"/>
    <w:rsid w:val="00EF5C16"/>
    <w:rsid w:val="00F05CE6"/>
    <w:rsid w:val="00F071C7"/>
    <w:rsid w:val="00F15FD4"/>
    <w:rsid w:val="00F45B53"/>
    <w:rsid w:val="00F606A9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5122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2020-04-13T21:04:00Z</cp:lastPrinted>
  <dcterms:created xsi:type="dcterms:W3CDTF">2020-04-13T21:05:00Z</dcterms:created>
  <dcterms:modified xsi:type="dcterms:W3CDTF">2020-04-13T21:05:00Z</dcterms:modified>
</cp:coreProperties>
</file>