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27AEEB1D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863E96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6D3684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863E96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377713">
        <w:rPr>
          <w:rFonts w:ascii="Arial" w:hAnsi="Arial" w:cs="Arial"/>
          <w:b/>
          <w:bCs/>
          <w:sz w:val="32"/>
          <w:szCs w:val="32"/>
          <w:u w:val="single"/>
        </w:rPr>
        <w:t>.08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194C3EB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863E96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479E7CA2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D521D">
        <w:rPr>
          <w:rFonts w:ascii="Arial" w:hAnsi="Arial" w:cs="Arial"/>
          <w:sz w:val="32"/>
          <w:szCs w:val="32"/>
        </w:rPr>
        <w:t>2</w:t>
      </w:r>
      <w:r w:rsidR="00863E9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863E96">
        <w:rPr>
          <w:rFonts w:ascii="Arial" w:hAnsi="Arial" w:cs="Arial"/>
          <w:sz w:val="32"/>
          <w:szCs w:val="32"/>
        </w:rPr>
        <w:t>21</w:t>
      </w:r>
      <w:r w:rsidR="00355C73">
        <w:rPr>
          <w:rFonts w:ascii="Arial" w:hAnsi="Arial" w:cs="Arial"/>
          <w:sz w:val="32"/>
          <w:szCs w:val="32"/>
        </w:rPr>
        <w:t>/0</w:t>
      </w:r>
      <w:r w:rsidR="00BD521D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2D33F8F" w14:textId="77777777" w:rsidR="00085B74" w:rsidRDefault="00085B74" w:rsidP="008435B7">
      <w:pPr>
        <w:jc w:val="both"/>
        <w:rPr>
          <w:rFonts w:ascii="Arial" w:hAnsi="Arial" w:cs="Arial"/>
          <w:sz w:val="32"/>
          <w:szCs w:val="32"/>
        </w:rPr>
      </w:pP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3C393D78" w14:textId="5607EA30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  <w:r w:rsidRPr="00FD509A">
        <w:rPr>
          <w:rFonts w:ascii="Arial" w:hAnsi="Arial" w:cs="Arial"/>
          <w:b/>
          <w:bCs/>
          <w:sz w:val="32"/>
          <w:szCs w:val="32"/>
        </w:rPr>
        <w:t>= MENSAGEM 033/2023</w:t>
      </w:r>
      <w:r>
        <w:rPr>
          <w:rFonts w:ascii="Arial" w:hAnsi="Arial" w:cs="Arial"/>
          <w:sz w:val="32"/>
          <w:szCs w:val="32"/>
        </w:rPr>
        <w:t xml:space="preserve"> – Executivo Municipal – Altera dispositivo que institui o Programa Municipal de Aluguel Social, e dá outras providências.</w:t>
      </w:r>
    </w:p>
    <w:p w14:paraId="65B5060F" w14:textId="60676F54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Educação, Saúde e Assistência, para parecer no prazo legal.</w:t>
      </w:r>
    </w:p>
    <w:p w14:paraId="54DE7802" w14:textId="7021201C" w:rsidR="00E313EA" w:rsidRDefault="00E313EA" w:rsidP="00D92E15">
      <w:pPr>
        <w:jc w:val="both"/>
        <w:rPr>
          <w:rFonts w:ascii="Arial" w:hAnsi="Arial" w:cs="Arial"/>
          <w:sz w:val="32"/>
          <w:szCs w:val="32"/>
        </w:rPr>
      </w:pPr>
    </w:p>
    <w:p w14:paraId="63551B00" w14:textId="0E321ADE" w:rsidR="00863E96" w:rsidRDefault="00863E9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63E96">
        <w:rPr>
          <w:rFonts w:ascii="Arial" w:hAnsi="Arial" w:cs="Arial"/>
          <w:b/>
          <w:bCs/>
          <w:sz w:val="32"/>
          <w:szCs w:val="32"/>
        </w:rPr>
        <w:t>PROJETO DE LEI N° 045/2023</w:t>
      </w:r>
      <w:r>
        <w:rPr>
          <w:rFonts w:ascii="Arial" w:hAnsi="Arial" w:cs="Arial"/>
          <w:sz w:val="32"/>
          <w:szCs w:val="32"/>
        </w:rPr>
        <w:t xml:space="preserve"> – Mesa Diretora – Regulamenta o desconto do subsídio do(a) vereador(a) que faltar às sessões ordinárias e extraordinárias do Poder Legislativo de Guaíra e dá outras providências.</w:t>
      </w:r>
    </w:p>
    <w:p w14:paraId="56B85850" w14:textId="07B955D3" w:rsidR="00863E96" w:rsidRDefault="00863E9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Encaminha o referido projeto de lei às comissões de Constituição, Legislação e Justiça e Finanças, Orçamento e Fiscalização, para parecer no prazo legal.</w:t>
      </w:r>
    </w:p>
    <w:p w14:paraId="55CF0525" w14:textId="77777777" w:rsidR="004522BD" w:rsidRDefault="004522BD" w:rsidP="00D92E15">
      <w:pPr>
        <w:jc w:val="both"/>
        <w:rPr>
          <w:rFonts w:ascii="Arial" w:hAnsi="Arial" w:cs="Arial"/>
          <w:sz w:val="32"/>
          <w:szCs w:val="32"/>
        </w:rPr>
      </w:pPr>
    </w:p>
    <w:p w14:paraId="1E228CC5" w14:textId="117786E9" w:rsidR="004522BD" w:rsidRDefault="004522B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522BD">
        <w:rPr>
          <w:rFonts w:ascii="Arial" w:hAnsi="Arial" w:cs="Arial"/>
          <w:b/>
          <w:bCs/>
          <w:sz w:val="32"/>
          <w:szCs w:val="32"/>
        </w:rPr>
        <w:t>PROJETO DE DECRETO LEGISLATIVO N° 03/2023</w:t>
      </w:r>
      <w:r>
        <w:rPr>
          <w:rFonts w:ascii="Arial" w:hAnsi="Arial" w:cs="Arial"/>
          <w:sz w:val="32"/>
          <w:szCs w:val="32"/>
        </w:rPr>
        <w:t xml:space="preserve"> – Cristiane Giangarelli</w:t>
      </w:r>
      <w:r w:rsidR="008C0AEE">
        <w:rPr>
          <w:rFonts w:ascii="Arial" w:hAnsi="Arial" w:cs="Arial"/>
          <w:sz w:val="32"/>
          <w:szCs w:val="32"/>
        </w:rPr>
        <w:t>, Tereza Camilo dos Santos, Givanildo José Tirolti, José Cirineu Machado, Sérgio Korb Bastos e Mirele Paula Cetto Leite</w:t>
      </w:r>
      <w:r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Paraná, à pessoa de Eldison Martins do Prado.</w:t>
      </w:r>
    </w:p>
    <w:p w14:paraId="59BA73BB" w14:textId="3289E4E2" w:rsidR="004522BD" w:rsidRDefault="004522B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às Comissões de Constituição, Legislação e Justiça e Educação, Saúde e Assistência, para parecer no prazo legal.</w:t>
      </w:r>
    </w:p>
    <w:p w14:paraId="7E3C98A3" w14:textId="77777777" w:rsidR="004522BD" w:rsidRDefault="004522BD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AB5BDA7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28A4399" w14:textId="43645523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>INDICAÇÃO N° 0</w:t>
      </w:r>
      <w:r w:rsidR="00AF779E">
        <w:rPr>
          <w:rFonts w:ascii="Arial" w:hAnsi="Arial" w:cs="Arial"/>
          <w:b/>
          <w:bCs/>
          <w:sz w:val="32"/>
          <w:szCs w:val="32"/>
        </w:rPr>
        <w:t>9</w:t>
      </w:r>
      <w:r w:rsidR="00A535C2">
        <w:rPr>
          <w:rFonts w:ascii="Arial" w:hAnsi="Arial" w:cs="Arial"/>
          <w:b/>
          <w:bCs/>
          <w:sz w:val="32"/>
          <w:szCs w:val="32"/>
        </w:rPr>
        <w:t>3</w:t>
      </w:r>
      <w:r w:rsidRPr="00F704E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535C2">
        <w:rPr>
          <w:rFonts w:ascii="Arial" w:hAnsi="Arial" w:cs="Arial"/>
          <w:sz w:val="32"/>
          <w:szCs w:val="32"/>
        </w:rPr>
        <w:t>Tereza Camilo dos Santos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A535C2">
        <w:rPr>
          <w:rFonts w:ascii="Arial" w:hAnsi="Arial" w:cs="Arial"/>
          <w:sz w:val="32"/>
          <w:szCs w:val="32"/>
        </w:rPr>
        <w:t>providenciem a instalação de “tapa buraco” em toda a extensão da Rua Mahatma Gandhi.</w:t>
      </w:r>
    </w:p>
    <w:p w14:paraId="31F96D03" w14:textId="46B9C76D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3E9F8E05" w14:textId="3D7ADB69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 w:rsidRPr="00F601C1">
        <w:rPr>
          <w:rFonts w:ascii="Arial" w:hAnsi="Arial" w:cs="Arial"/>
          <w:b/>
          <w:bCs/>
          <w:sz w:val="32"/>
          <w:szCs w:val="32"/>
        </w:rPr>
        <w:t>= INDICAÇÃO N° 0</w:t>
      </w:r>
      <w:r w:rsidR="00AF779E">
        <w:rPr>
          <w:rFonts w:ascii="Arial" w:hAnsi="Arial" w:cs="Arial"/>
          <w:b/>
          <w:bCs/>
          <w:sz w:val="32"/>
          <w:szCs w:val="32"/>
        </w:rPr>
        <w:t>9</w:t>
      </w:r>
      <w:r w:rsidR="00A535C2">
        <w:rPr>
          <w:rFonts w:ascii="Arial" w:hAnsi="Arial" w:cs="Arial"/>
          <w:b/>
          <w:bCs/>
          <w:sz w:val="32"/>
          <w:szCs w:val="32"/>
        </w:rPr>
        <w:t>4</w:t>
      </w:r>
      <w:r w:rsidRPr="00F601C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535C2">
        <w:rPr>
          <w:rFonts w:ascii="Arial" w:hAnsi="Arial" w:cs="Arial"/>
          <w:sz w:val="32"/>
          <w:szCs w:val="32"/>
        </w:rPr>
        <w:t>Cristiane  Giangarelli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 </w:t>
      </w:r>
      <w:r w:rsidR="00BC74F0">
        <w:rPr>
          <w:rFonts w:ascii="Arial" w:hAnsi="Arial" w:cs="Arial"/>
          <w:sz w:val="32"/>
          <w:szCs w:val="32"/>
        </w:rPr>
        <w:t xml:space="preserve">providenciem a </w:t>
      </w:r>
      <w:r w:rsidR="00AF779E">
        <w:rPr>
          <w:rFonts w:ascii="Arial" w:hAnsi="Arial" w:cs="Arial"/>
          <w:sz w:val="32"/>
          <w:szCs w:val="32"/>
        </w:rPr>
        <w:t xml:space="preserve">instalação </w:t>
      </w:r>
      <w:r w:rsidR="00A535C2">
        <w:rPr>
          <w:rFonts w:ascii="Arial" w:hAnsi="Arial" w:cs="Arial"/>
          <w:sz w:val="32"/>
          <w:szCs w:val="32"/>
        </w:rPr>
        <w:t>de travessia elevada junto à Rua Julieta Iwankin, localizada no Parque Anhembi.</w:t>
      </w:r>
    </w:p>
    <w:p w14:paraId="28ED9E20" w14:textId="123937E9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A12BF40" w14:textId="77777777" w:rsidR="00DF215C" w:rsidRDefault="00DF215C" w:rsidP="00D92E15">
      <w:pPr>
        <w:jc w:val="both"/>
        <w:rPr>
          <w:rFonts w:ascii="Arial" w:hAnsi="Arial" w:cs="Arial"/>
          <w:sz w:val="32"/>
          <w:szCs w:val="32"/>
        </w:rPr>
      </w:pPr>
    </w:p>
    <w:p w14:paraId="20A2CB91" w14:textId="7DD1A034" w:rsidR="00F20216" w:rsidRDefault="00DF215C" w:rsidP="00D92E15">
      <w:pPr>
        <w:jc w:val="both"/>
        <w:rPr>
          <w:rFonts w:ascii="Arial" w:hAnsi="Arial" w:cs="Arial"/>
          <w:sz w:val="32"/>
          <w:szCs w:val="32"/>
        </w:rPr>
      </w:pPr>
      <w:r w:rsidRPr="00DF215C">
        <w:rPr>
          <w:rFonts w:ascii="Arial" w:hAnsi="Arial" w:cs="Arial"/>
          <w:b/>
          <w:bCs/>
          <w:sz w:val="32"/>
          <w:szCs w:val="32"/>
        </w:rPr>
        <w:t>= INDICAÇÃO N° 09</w:t>
      </w:r>
      <w:r w:rsidR="00A535C2">
        <w:rPr>
          <w:rFonts w:ascii="Arial" w:hAnsi="Arial" w:cs="Arial"/>
          <w:b/>
          <w:bCs/>
          <w:sz w:val="32"/>
          <w:szCs w:val="32"/>
        </w:rPr>
        <w:t>5</w:t>
      </w:r>
      <w:r w:rsidRPr="00DF215C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535C2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</w:t>
      </w:r>
      <w:r w:rsidR="00A535C2">
        <w:rPr>
          <w:rFonts w:ascii="Arial" w:hAnsi="Arial" w:cs="Arial"/>
          <w:sz w:val="32"/>
          <w:szCs w:val="32"/>
        </w:rPr>
        <w:t>a manutenção do ponto de ônibus localizado na Avenida Martin  Lugher King (em frente da Vila dos Técnicos).</w:t>
      </w:r>
    </w:p>
    <w:p w14:paraId="496793D3" w14:textId="73076599" w:rsidR="00DF215C" w:rsidRDefault="00F202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F215C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75DB396D" w14:textId="77777777" w:rsidR="00F20216" w:rsidRDefault="00F20216" w:rsidP="00D92E15">
      <w:pPr>
        <w:jc w:val="both"/>
        <w:rPr>
          <w:rFonts w:ascii="Arial" w:hAnsi="Arial" w:cs="Arial"/>
          <w:sz w:val="32"/>
          <w:szCs w:val="32"/>
        </w:rPr>
      </w:pPr>
    </w:p>
    <w:p w14:paraId="37CBB60D" w14:textId="2A4F9EA3" w:rsidR="00F20216" w:rsidRDefault="00F202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20216">
        <w:rPr>
          <w:rFonts w:ascii="Arial" w:hAnsi="Arial" w:cs="Arial"/>
          <w:b/>
          <w:bCs/>
          <w:sz w:val="32"/>
          <w:szCs w:val="32"/>
        </w:rPr>
        <w:t>INDICAÇÃO N° 096/2023</w:t>
      </w:r>
      <w:r>
        <w:rPr>
          <w:rFonts w:ascii="Arial" w:hAnsi="Arial" w:cs="Arial"/>
          <w:sz w:val="32"/>
          <w:szCs w:val="32"/>
        </w:rPr>
        <w:t xml:space="preserve"> – Cristiane Giangarelli, Mirele Paula C. Leite, Sérgio Korb Bastos e Valberto Paixão da Silva – Indicam ao Executivo Municipal, que através do setor competente da administração pública, providenciem a castração dos animais localizados na Comunidade Rural de Bela Vista.</w:t>
      </w:r>
    </w:p>
    <w:p w14:paraId="6155A5E2" w14:textId="35F5F8ED" w:rsidR="00F20216" w:rsidRDefault="00F202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24CD0359" w14:textId="77777777" w:rsidR="008A6189" w:rsidRDefault="008A6189" w:rsidP="00D92E15">
      <w:pPr>
        <w:jc w:val="both"/>
        <w:rPr>
          <w:rFonts w:ascii="Arial" w:hAnsi="Arial" w:cs="Arial"/>
          <w:sz w:val="32"/>
          <w:szCs w:val="32"/>
        </w:rPr>
      </w:pPr>
    </w:p>
    <w:p w14:paraId="50FF9606" w14:textId="377352D3" w:rsidR="008A6189" w:rsidRDefault="008A6189" w:rsidP="00D92E15">
      <w:pPr>
        <w:jc w:val="both"/>
        <w:rPr>
          <w:rFonts w:ascii="Arial" w:hAnsi="Arial" w:cs="Arial"/>
          <w:sz w:val="32"/>
          <w:szCs w:val="32"/>
        </w:rPr>
      </w:pPr>
      <w:r w:rsidRPr="008A6189">
        <w:rPr>
          <w:rFonts w:ascii="Arial" w:hAnsi="Arial" w:cs="Arial"/>
          <w:b/>
          <w:bCs/>
          <w:sz w:val="32"/>
          <w:szCs w:val="32"/>
        </w:rPr>
        <w:t>= INDICAÇÃO N° 097/2023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que através do setor competente da administração pública, providenciem o combate, bem como controle dos escorpiões nesta municipalidade.</w:t>
      </w:r>
    </w:p>
    <w:p w14:paraId="6FDEE56D" w14:textId="1F0582F5" w:rsidR="008A6189" w:rsidRDefault="008A618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405CD" w14:textId="445BEE50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</w:p>
    <w:p w14:paraId="121D0007" w14:textId="5F28E8A5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 w:rsidRPr="00A55245">
        <w:rPr>
          <w:rFonts w:ascii="Arial" w:hAnsi="Arial" w:cs="Arial"/>
          <w:b/>
          <w:bCs/>
          <w:sz w:val="32"/>
          <w:szCs w:val="32"/>
        </w:rPr>
        <w:t xml:space="preserve">= </w:t>
      </w:r>
      <w:r w:rsidR="00A535C2">
        <w:rPr>
          <w:rFonts w:ascii="Arial" w:hAnsi="Arial" w:cs="Arial"/>
          <w:b/>
          <w:bCs/>
          <w:sz w:val="32"/>
          <w:szCs w:val="32"/>
        </w:rPr>
        <w:t>REQUERIMENTO N° 012</w:t>
      </w:r>
      <w:r w:rsidRPr="00A55245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A535C2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</w:t>
      </w:r>
      <w:r w:rsidR="00A535C2">
        <w:rPr>
          <w:rFonts w:ascii="Arial" w:hAnsi="Arial" w:cs="Arial"/>
          <w:sz w:val="32"/>
          <w:szCs w:val="32"/>
        </w:rPr>
        <w:t>Solicita as seguintes informações ao Executivo Municipal: quantas famílias estão cadastradas</w:t>
      </w:r>
      <w:r w:rsidR="004E4917">
        <w:rPr>
          <w:rFonts w:ascii="Arial" w:hAnsi="Arial" w:cs="Arial"/>
          <w:sz w:val="32"/>
          <w:szCs w:val="32"/>
        </w:rPr>
        <w:t xml:space="preserve"> nesta municipalidade, no Programa Aluguel Social?</w:t>
      </w:r>
      <w:r w:rsidR="00F20216">
        <w:rPr>
          <w:rFonts w:ascii="Arial" w:hAnsi="Arial" w:cs="Arial"/>
          <w:sz w:val="32"/>
          <w:szCs w:val="32"/>
        </w:rPr>
        <w:t xml:space="preserve"> Quantos recebem mensalmente? Quantos estão na fila de espera?</w:t>
      </w:r>
    </w:p>
    <w:p w14:paraId="36A7EE96" w14:textId="1541643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F20216">
        <w:rPr>
          <w:rFonts w:ascii="Arial" w:hAnsi="Arial" w:cs="Arial"/>
          <w:sz w:val="32"/>
          <w:szCs w:val="32"/>
        </w:rPr>
        <w:t>o Requerimento n° 012/2023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 w:rsidR="00F20216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F20216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</w:t>
      </w:r>
      <w:r w:rsidR="00271112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favoráveis permaneçam como estão, os contrários se manifestem. Aprovad</w:t>
      </w:r>
      <w:r w:rsidR="00F20216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14:paraId="23C04C78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D0617A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Default="007B45C6" w:rsidP="005B162F">
      <w:pPr>
        <w:jc w:val="both"/>
        <w:rPr>
          <w:rFonts w:ascii="Arial" w:hAnsi="Arial" w:cs="Arial"/>
          <w:sz w:val="32"/>
          <w:szCs w:val="32"/>
        </w:rPr>
      </w:pPr>
    </w:p>
    <w:p w14:paraId="5C3E329A" w14:textId="77777777" w:rsidR="007B45C6" w:rsidRDefault="007B45C6" w:rsidP="007B45C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 xml:space="preserve">ROJETO DE LEI N° 035/2023 – </w:t>
      </w:r>
      <w:r>
        <w:rPr>
          <w:rFonts w:ascii="Arial" w:hAnsi="Arial" w:cs="Arial"/>
          <w:sz w:val="32"/>
          <w:szCs w:val="32"/>
        </w:rPr>
        <w:t>Mesa Diretora – Altera o anexo II da Lei 2.221, para aumentar a carga horária semanal do cargo de Técnico de Informática da Câmara Municipal de Guaíra, Estado do Paraná, e dá outras providências.</w:t>
      </w:r>
    </w:p>
    <w:p w14:paraId="592820C6" w14:textId="77777777" w:rsidR="007B45C6" w:rsidRDefault="007B45C6" w:rsidP="007B45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035/2023. Não havendo discussão coloco o mesmo em votação. Os Vereadores favoráveis permaneçam como estão, os contrários se manifestem. Aprovado por unanimidade em 2ª discussão e votação.</w:t>
      </w:r>
    </w:p>
    <w:p w14:paraId="4E3EF47A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4CFBAD1E" w14:textId="76042800" w:rsidR="006573F2" w:rsidRPr="006573F2" w:rsidRDefault="009E056C" w:rsidP="006573F2">
      <w:pPr>
        <w:jc w:val="both"/>
        <w:rPr>
          <w:rFonts w:ascii="Arial" w:hAnsi="Arial" w:cs="Arial"/>
          <w:sz w:val="32"/>
          <w:szCs w:val="32"/>
        </w:rPr>
      </w:pPr>
      <w:r w:rsidRPr="009E056C">
        <w:rPr>
          <w:rFonts w:ascii="Arial" w:hAnsi="Arial" w:cs="Arial"/>
          <w:b/>
          <w:bCs/>
          <w:sz w:val="32"/>
          <w:szCs w:val="32"/>
        </w:rPr>
        <w:t>= PROJETO DE LEI N° 038/2023</w:t>
      </w:r>
      <w:r>
        <w:rPr>
          <w:rFonts w:ascii="Arial" w:hAnsi="Arial" w:cs="Arial"/>
          <w:sz w:val="32"/>
          <w:szCs w:val="32"/>
        </w:rPr>
        <w:t xml:space="preserve"> – Executivo Municipal - </w:t>
      </w:r>
      <w:r w:rsidR="006573F2" w:rsidRPr="006573F2">
        <w:rPr>
          <w:rFonts w:ascii="Arial" w:hAnsi="Arial" w:cs="Arial"/>
          <w:sz w:val="32"/>
          <w:szCs w:val="32"/>
        </w:rPr>
        <w:t xml:space="preserve">autoriza o Poder Executivo a alterar a LOA – Lei Orçamentaria Anual 2023 (Lei Municipal 2.265 de 16/12/2022) e a ajustar as programações estabelecidas no Plano </w:t>
      </w:r>
      <w:r w:rsidR="006573F2" w:rsidRPr="006573F2">
        <w:rPr>
          <w:rFonts w:ascii="Arial" w:hAnsi="Arial" w:cs="Arial"/>
          <w:sz w:val="32"/>
          <w:szCs w:val="32"/>
        </w:rPr>
        <w:lastRenderedPageBreak/>
        <w:t>Plurianual – 2022 a 2025 (Lei Municipal 2.202 de 10/12/2021) e a Lei de Diretrizes Orçamentárias (Lei Municipal 2.264 de 16/12/2022), para criação de saldo de dotação por crédito adicional suplementar por excesso de arrecadação no valor de R$ 22.032.679,92 (vinte e dois milhões, trinta e dois mil, seiscentos e setenta e nove reais e noventa e dois centavos)</w:t>
      </w:r>
      <w:r w:rsidR="006573F2" w:rsidRPr="006573F2">
        <w:rPr>
          <w:rFonts w:ascii="Arial" w:hAnsi="Arial" w:cs="Arial"/>
          <w:color w:val="000000"/>
          <w:sz w:val="32"/>
          <w:szCs w:val="32"/>
        </w:rPr>
        <w:t xml:space="preserve">, </w:t>
      </w:r>
      <w:r w:rsidR="006573F2" w:rsidRPr="006573F2">
        <w:rPr>
          <w:rFonts w:ascii="Arial" w:hAnsi="Arial" w:cs="Arial"/>
          <w:sz w:val="32"/>
          <w:szCs w:val="32"/>
        </w:rPr>
        <w:t>e dá outras providências.</w:t>
      </w:r>
    </w:p>
    <w:p w14:paraId="2B76AFD4" w14:textId="3B5F7257" w:rsid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038/2023. Não havendo discussão coloco o mesmo em votação. Os Vereadores favoráveis permaneçam como estão, os contrários se manifestem. Aprovado por maioria em </w:t>
      </w:r>
      <w:r w:rsidR="007B45C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3C7AF436" w14:textId="77777777" w:rsidR="00B4724A" w:rsidRDefault="00B4724A" w:rsidP="006573F2">
      <w:pPr>
        <w:jc w:val="both"/>
        <w:rPr>
          <w:rFonts w:ascii="Arial" w:hAnsi="Arial" w:cs="Arial"/>
          <w:sz w:val="32"/>
          <w:szCs w:val="32"/>
        </w:rPr>
      </w:pPr>
    </w:p>
    <w:p w14:paraId="71CDD6DA" w14:textId="77777777" w:rsidR="006573F2" w:rsidRPr="006573F2" w:rsidRDefault="006573F2" w:rsidP="006573F2">
      <w:pPr>
        <w:jc w:val="both"/>
        <w:rPr>
          <w:rFonts w:ascii="Arial" w:hAnsi="Arial" w:cs="Arial"/>
          <w:sz w:val="32"/>
          <w:szCs w:val="32"/>
        </w:rPr>
      </w:pPr>
    </w:p>
    <w:p w14:paraId="53B0274A" w14:textId="7F81DBD6" w:rsidR="00B4724A" w:rsidRDefault="00B4724A" w:rsidP="00B4724A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7B45C6">
        <w:rPr>
          <w:rFonts w:ascii="Arial" w:hAnsi="Arial" w:cs="Arial"/>
          <w:b/>
          <w:bCs/>
          <w:sz w:val="32"/>
          <w:szCs w:val="32"/>
        </w:rPr>
        <w:t>3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</w:t>
      </w:r>
      <w:r w:rsidR="007B45C6">
        <w:rPr>
          <w:rFonts w:ascii="Arial" w:hAnsi="Arial" w:cs="Arial"/>
          <w:sz w:val="32"/>
          <w:szCs w:val="32"/>
        </w:rPr>
        <w:t>Lei n° 036</w:t>
      </w:r>
      <w:r>
        <w:rPr>
          <w:rFonts w:ascii="Arial" w:hAnsi="Arial" w:cs="Arial"/>
          <w:sz w:val="32"/>
          <w:szCs w:val="32"/>
        </w:rPr>
        <w:t>/2023 (leitura).</w:t>
      </w:r>
    </w:p>
    <w:p w14:paraId="5414C613" w14:textId="52195BB3" w:rsidR="000D74FB" w:rsidRDefault="000D74FB" w:rsidP="000D74FB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7B45C6">
        <w:rPr>
          <w:rFonts w:ascii="Arial" w:hAnsi="Arial" w:cs="Arial"/>
          <w:b/>
          <w:bCs/>
          <w:sz w:val="32"/>
          <w:szCs w:val="32"/>
        </w:rPr>
        <w:t>7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7B45C6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</w:t>
      </w:r>
      <w:r w:rsidR="007B45C6">
        <w:rPr>
          <w:rFonts w:ascii="Arial" w:hAnsi="Arial" w:cs="Arial"/>
          <w:sz w:val="32"/>
          <w:szCs w:val="32"/>
        </w:rPr>
        <w:t>Lei n° 036/2023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3BFFA40A" w14:textId="214B45B0" w:rsidR="000D74FB" w:rsidRDefault="00BA500F" w:rsidP="000D74FB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7B45C6">
        <w:rPr>
          <w:rFonts w:ascii="Arial" w:hAnsi="Arial" w:cs="Arial"/>
          <w:b/>
          <w:bCs/>
          <w:sz w:val="32"/>
          <w:szCs w:val="32"/>
        </w:rPr>
        <w:t>LEI N° 036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7B45C6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7B45C6">
        <w:rPr>
          <w:rFonts w:ascii="Arial" w:hAnsi="Arial" w:cs="Arial"/>
          <w:sz w:val="32"/>
          <w:szCs w:val="32"/>
        </w:rPr>
        <w:t>Autoriza a cessão de uso de imóvel que especifica mediante o devido processo licitatório,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6DFF0A2F" w14:textId="38C5B1DB" w:rsidR="00BA500F" w:rsidRDefault="00BA500F" w:rsidP="00BA500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7B45C6">
        <w:rPr>
          <w:rFonts w:ascii="Arial" w:hAnsi="Arial" w:cs="Arial"/>
          <w:sz w:val="32"/>
          <w:szCs w:val="32"/>
        </w:rPr>
        <w:t>Lei n° 036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7B45C6">
        <w:rPr>
          <w:rFonts w:ascii="Arial" w:hAnsi="Arial" w:cs="Arial"/>
          <w:sz w:val="32"/>
          <w:szCs w:val="32"/>
        </w:rPr>
        <w:t>1ª.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CF55411" w14:textId="77777777" w:rsidR="000D74FB" w:rsidRDefault="000D74FB" w:rsidP="00B4724A">
      <w:pPr>
        <w:jc w:val="both"/>
        <w:rPr>
          <w:rFonts w:ascii="Arial" w:hAnsi="Arial" w:cs="Arial"/>
          <w:sz w:val="32"/>
          <w:szCs w:val="32"/>
        </w:rPr>
      </w:pPr>
    </w:p>
    <w:p w14:paraId="58870C63" w14:textId="7187A1D9" w:rsidR="007B45C6" w:rsidRDefault="007B45C6" w:rsidP="007B45C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/2023 (leitura).</w:t>
      </w:r>
    </w:p>
    <w:p w14:paraId="17F91246" w14:textId="63279DA4" w:rsidR="007B45C6" w:rsidRDefault="007B45C6" w:rsidP="007B45C6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03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Altera a Lei Municipal n° 2.024 de 26 de setembro de 2017, visando a alteração do percentual mínimo para ocupação de cargos em comissão por servidores de carreira, e dá outras providências</w:t>
      </w:r>
      <w:r w:rsidR="008F10F6">
        <w:rPr>
          <w:rFonts w:ascii="Arial" w:hAnsi="Arial" w:cs="Arial"/>
          <w:sz w:val="32"/>
          <w:szCs w:val="32"/>
        </w:rPr>
        <w:t>.</w:t>
      </w:r>
    </w:p>
    <w:p w14:paraId="493EBBA8" w14:textId="46B7E110" w:rsidR="007B45C6" w:rsidRDefault="007B45C6" w:rsidP="007B45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</w:t>
      </w:r>
      <w:r w:rsidR="008F10F6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1ª. discussão e votação.</w:t>
      </w:r>
    </w:p>
    <w:p w14:paraId="0585AD0C" w14:textId="77777777" w:rsidR="008F10F6" w:rsidRDefault="008F10F6" w:rsidP="007B45C6">
      <w:pPr>
        <w:jc w:val="both"/>
        <w:rPr>
          <w:rFonts w:ascii="Arial" w:hAnsi="Arial" w:cs="Arial"/>
          <w:sz w:val="32"/>
          <w:szCs w:val="32"/>
        </w:rPr>
      </w:pPr>
    </w:p>
    <w:p w14:paraId="29E8D0BF" w14:textId="2DCF148C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/2023 (leitura).</w:t>
      </w:r>
    </w:p>
    <w:p w14:paraId="639CFD29" w14:textId="5B475286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03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/2023 (leitura).</w:t>
      </w:r>
    </w:p>
    <w:p w14:paraId="18A8FC91" w14:textId="4FF59079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lastRenderedPageBreak/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03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Autoriza a cessão </w:t>
      </w:r>
      <w:r>
        <w:rPr>
          <w:rFonts w:ascii="Arial" w:hAnsi="Arial" w:cs="Arial"/>
          <w:sz w:val="32"/>
          <w:szCs w:val="32"/>
        </w:rPr>
        <w:t>de imóvel que especifica em prol de entidade civil, e dá outras providências (imóvel situado no bairro Vila Velha, que abrigava a Associação de Moradores).</w:t>
      </w:r>
    </w:p>
    <w:p w14:paraId="25EE0505" w14:textId="0FE4F840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1ª. discussão e votação.</w:t>
      </w:r>
    </w:p>
    <w:p w14:paraId="37434917" w14:textId="77777777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</w:p>
    <w:p w14:paraId="1A9BDEF5" w14:textId="3092CF1F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>
        <w:rPr>
          <w:rFonts w:ascii="Arial" w:hAnsi="Arial" w:cs="Arial"/>
          <w:sz w:val="32"/>
          <w:szCs w:val="32"/>
        </w:rPr>
        <w:t>40</w:t>
      </w:r>
      <w:r>
        <w:rPr>
          <w:rFonts w:ascii="Arial" w:hAnsi="Arial" w:cs="Arial"/>
          <w:sz w:val="32"/>
          <w:szCs w:val="32"/>
        </w:rPr>
        <w:t>/2023 (leitura).</w:t>
      </w:r>
    </w:p>
    <w:p w14:paraId="68C527A1" w14:textId="791437C8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 w:rsidRPr="00BA500F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</w:t>
      </w:r>
      <w:r>
        <w:rPr>
          <w:rFonts w:ascii="Arial" w:hAnsi="Arial" w:cs="Arial"/>
          <w:b/>
          <w:bCs/>
          <w:sz w:val="32"/>
          <w:szCs w:val="32"/>
        </w:rPr>
        <w:t>40</w:t>
      </w:r>
      <w:r w:rsidRPr="00BA500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Dá publicidade aos termos da Regularização Fundiária com base no Provimento Conjunto n° 02/2020 do Tribunal de Contas do Estado do Paraná, legitima, instrumentaliza e autoriza o procedimento de titulação dos lotes inseridos em áreas irregulares do Município de Guaíra, Estado do Paraná, nos termos do “Programa Moradia Legal”, e dá outras providências.</w:t>
      </w:r>
    </w:p>
    <w:p w14:paraId="6E8E4864" w14:textId="5B0138D5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>
        <w:rPr>
          <w:rFonts w:ascii="Arial" w:hAnsi="Arial" w:cs="Arial"/>
          <w:sz w:val="32"/>
          <w:szCs w:val="32"/>
        </w:rPr>
        <w:t>40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1ª. discussão e votação.</w:t>
      </w:r>
    </w:p>
    <w:p w14:paraId="637C1CA9" w14:textId="77777777" w:rsidR="008F10F6" w:rsidRDefault="008F10F6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5790414B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474ABD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75DF9"/>
    <w:rsid w:val="00176E04"/>
    <w:rsid w:val="00180A89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713"/>
    <w:rsid w:val="003779BD"/>
    <w:rsid w:val="00382D31"/>
    <w:rsid w:val="00385FB5"/>
    <w:rsid w:val="003968F8"/>
    <w:rsid w:val="003B4840"/>
    <w:rsid w:val="003C24A9"/>
    <w:rsid w:val="003D519D"/>
    <w:rsid w:val="003D61D8"/>
    <w:rsid w:val="003E5CF1"/>
    <w:rsid w:val="0043158D"/>
    <w:rsid w:val="004353C5"/>
    <w:rsid w:val="0044436B"/>
    <w:rsid w:val="004522BD"/>
    <w:rsid w:val="004624A4"/>
    <w:rsid w:val="00474ABD"/>
    <w:rsid w:val="00481798"/>
    <w:rsid w:val="004919D2"/>
    <w:rsid w:val="00497871"/>
    <w:rsid w:val="004A050E"/>
    <w:rsid w:val="004B3A64"/>
    <w:rsid w:val="004B446B"/>
    <w:rsid w:val="004B7C3F"/>
    <w:rsid w:val="004D30E4"/>
    <w:rsid w:val="004E4378"/>
    <w:rsid w:val="004E4917"/>
    <w:rsid w:val="004E5609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93169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8239D"/>
    <w:rsid w:val="006863E4"/>
    <w:rsid w:val="00690EEB"/>
    <w:rsid w:val="00693BB5"/>
    <w:rsid w:val="00693EE8"/>
    <w:rsid w:val="006B227E"/>
    <w:rsid w:val="006D00DC"/>
    <w:rsid w:val="006D04CE"/>
    <w:rsid w:val="006D3684"/>
    <w:rsid w:val="006D4754"/>
    <w:rsid w:val="006F1D70"/>
    <w:rsid w:val="006F6D25"/>
    <w:rsid w:val="007048E6"/>
    <w:rsid w:val="007138CD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056C"/>
    <w:rsid w:val="009E7B69"/>
    <w:rsid w:val="00A034FB"/>
    <w:rsid w:val="00A15790"/>
    <w:rsid w:val="00A369A3"/>
    <w:rsid w:val="00A40B54"/>
    <w:rsid w:val="00A50B0A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4863"/>
    <w:rsid w:val="00BA500F"/>
    <w:rsid w:val="00BA7EA0"/>
    <w:rsid w:val="00BC0FC3"/>
    <w:rsid w:val="00BC5F3D"/>
    <w:rsid w:val="00BC74F0"/>
    <w:rsid w:val="00BD521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DF215C"/>
    <w:rsid w:val="00E0658F"/>
    <w:rsid w:val="00E1214E"/>
    <w:rsid w:val="00E1278A"/>
    <w:rsid w:val="00E12C5D"/>
    <w:rsid w:val="00E313EA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44FF7"/>
    <w:rsid w:val="00F601C1"/>
    <w:rsid w:val="00F704EB"/>
    <w:rsid w:val="00F73D53"/>
    <w:rsid w:val="00F95F2B"/>
    <w:rsid w:val="00FB2C9D"/>
    <w:rsid w:val="00FB72F8"/>
    <w:rsid w:val="00FC457E"/>
    <w:rsid w:val="00FD509A"/>
    <w:rsid w:val="00FE0BFF"/>
    <w:rsid w:val="00FE0C3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24D33055-86AF-4266-928B-C94D255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1462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8</cp:revision>
  <cp:lastPrinted>2023-08-14T20:33:00Z</cp:lastPrinted>
  <dcterms:created xsi:type="dcterms:W3CDTF">2023-08-25T13:16:00Z</dcterms:created>
  <dcterms:modified xsi:type="dcterms:W3CDTF">2023-08-25T18:48:00Z</dcterms:modified>
</cp:coreProperties>
</file>