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339" w:rsidRDefault="00824339" w:rsidP="00824339">
      <w:pPr>
        <w:ind w:left="2832"/>
        <w:rPr>
          <w:rFonts w:ascii="Tahoma" w:hAnsi="Tahoma" w:cs="Tahoma"/>
          <w:sz w:val="12"/>
          <w:szCs w:val="12"/>
        </w:rPr>
      </w:pPr>
      <w:r w:rsidRPr="00824339">
        <w:rPr>
          <w:rFonts w:ascii="Tahoma" w:hAnsi="Tahoma" w:cs="Tahoma"/>
          <w:b/>
          <w:sz w:val="20"/>
          <w:szCs w:val="20"/>
        </w:rPr>
        <w:t>PROJETO DE LEI Nº. 021/2016</w:t>
      </w:r>
      <w:r w:rsidRPr="00824339">
        <w:rPr>
          <w:rFonts w:ascii="Tahoma" w:hAnsi="Tahoma" w:cs="Tahoma"/>
          <w:b/>
          <w:sz w:val="20"/>
          <w:szCs w:val="20"/>
        </w:rPr>
        <w:br/>
        <w:t>D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824339">
        <w:rPr>
          <w:rFonts w:ascii="Tahoma" w:hAnsi="Tahoma" w:cs="Tahoma"/>
          <w:b/>
          <w:sz w:val="20"/>
          <w:szCs w:val="20"/>
        </w:rPr>
        <w:t>a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824339">
        <w:rPr>
          <w:rFonts w:ascii="Tahoma" w:hAnsi="Tahoma" w:cs="Tahoma"/>
          <w:b/>
          <w:sz w:val="20"/>
          <w:szCs w:val="20"/>
        </w:rPr>
        <w:t>t</w:t>
      </w:r>
      <w:r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824339">
        <w:rPr>
          <w:rFonts w:ascii="Tahoma" w:hAnsi="Tahoma" w:cs="Tahoma"/>
          <w:b/>
          <w:sz w:val="20"/>
          <w:szCs w:val="20"/>
        </w:rPr>
        <w:t>a:</w:t>
      </w:r>
      <w:r>
        <w:rPr>
          <w:rFonts w:ascii="Tahoma" w:hAnsi="Tahoma" w:cs="Tahoma"/>
          <w:b/>
          <w:sz w:val="20"/>
          <w:szCs w:val="20"/>
        </w:rPr>
        <w:t>-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</w:t>
      </w:r>
      <w:r w:rsidRPr="00824339">
        <w:rPr>
          <w:rFonts w:ascii="Tahoma" w:hAnsi="Tahoma" w:cs="Tahoma"/>
          <w:sz w:val="20"/>
          <w:szCs w:val="20"/>
        </w:rPr>
        <w:t>04.11.2016</w:t>
      </w:r>
      <w:r w:rsidRPr="00824339">
        <w:rPr>
          <w:rFonts w:ascii="Tahoma" w:hAnsi="Tahoma" w:cs="Tahoma"/>
          <w:sz w:val="20"/>
          <w:szCs w:val="20"/>
        </w:rPr>
        <w:br/>
      </w:r>
      <w:r w:rsidRPr="00824339">
        <w:rPr>
          <w:rFonts w:ascii="Tahoma" w:hAnsi="Tahoma" w:cs="Tahoma"/>
          <w:b/>
          <w:sz w:val="20"/>
          <w:szCs w:val="20"/>
        </w:rPr>
        <w:t xml:space="preserve">Ementa: </w:t>
      </w:r>
      <w:r w:rsidRPr="00824339">
        <w:rPr>
          <w:rFonts w:ascii="Tahoma" w:hAnsi="Tahoma" w:cs="Tahoma"/>
          <w:sz w:val="20"/>
          <w:szCs w:val="20"/>
        </w:rPr>
        <w:t>altera a Lei Municipal nº 1.795 de 15 de outubro de 2012, e dá outras providências.</w:t>
      </w:r>
    </w:p>
    <w:p w:rsidR="00824339" w:rsidRPr="00824339" w:rsidRDefault="00824339" w:rsidP="00824339">
      <w:pPr>
        <w:jc w:val="both"/>
        <w:rPr>
          <w:rFonts w:ascii="Tahoma" w:hAnsi="Tahoma" w:cs="Tahoma"/>
          <w:sz w:val="8"/>
          <w:szCs w:val="20"/>
        </w:rPr>
      </w:pPr>
    </w:p>
    <w:p w:rsidR="00824339" w:rsidRPr="00824339" w:rsidRDefault="00824339" w:rsidP="00824339">
      <w:pPr>
        <w:jc w:val="both"/>
        <w:rPr>
          <w:rFonts w:ascii="Tahoma" w:hAnsi="Tahoma" w:cs="Tahoma"/>
          <w:sz w:val="20"/>
          <w:szCs w:val="20"/>
        </w:rPr>
      </w:pPr>
      <w:r w:rsidRPr="00824339">
        <w:rPr>
          <w:rFonts w:ascii="Tahoma" w:hAnsi="Tahoma" w:cs="Tahoma"/>
          <w:sz w:val="20"/>
          <w:szCs w:val="20"/>
        </w:rPr>
        <w:tab/>
      </w:r>
      <w:r w:rsidRPr="00824339">
        <w:rPr>
          <w:rFonts w:ascii="Tahoma" w:hAnsi="Tahoma" w:cs="Tahoma"/>
          <w:sz w:val="20"/>
          <w:szCs w:val="20"/>
        </w:rPr>
        <w:tab/>
      </w:r>
      <w:r w:rsidRPr="00824339">
        <w:rPr>
          <w:rFonts w:ascii="Tahoma" w:hAnsi="Tahoma" w:cs="Tahoma"/>
          <w:sz w:val="20"/>
          <w:szCs w:val="20"/>
        </w:rPr>
        <w:tab/>
      </w:r>
      <w:r w:rsidRPr="00824339">
        <w:rPr>
          <w:rFonts w:ascii="Tahoma" w:hAnsi="Tahoma" w:cs="Tahoma"/>
          <w:sz w:val="20"/>
          <w:szCs w:val="20"/>
        </w:rPr>
        <w:tab/>
        <w:t>A Câmara Municipal de Guaíra, Estado do Paraná, aprovou e eu, Prefeito Municipal sanciono a seguinte Lei:</w:t>
      </w:r>
    </w:p>
    <w:p w:rsidR="00824339" w:rsidRPr="00824339" w:rsidRDefault="00824339" w:rsidP="00824339">
      <w:pPr>
        <w:jc w:val="both"/>
        <w:rPr>
          <w:rFonts w:ascii="Tahoma" w:hAnsi="Tahoma" w:cs="Tahoma"/>
          <w:sz w:val="20"/>
          <w:szCs w:val="20"/>
        </w:rPr>
      </w:pP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  <w:t>Art. 1</w:t>
      </w:r>
      <w:proofErr w:type="gramStart"/>
      <w:r w:rsidRPr="00824339">
        <w:rPr>
          <w:rFonts w:ascii="Tahoma" w:hAnsi="Tahoma" w:cs="Tahoma"/>
          <w:b/>
          <w:sz w:val="20"/>
          <w:szCs w:val="20"/>
        </w:rPr>
        <w:t>º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824339">
        <w:rPr>
          <w:rFonts w:ascii="Tahoma" w:hAnsi="Tahoma" w:cs="Tahoma"/>
          <w:b/>
          <w:sz w:val="20"/>
          <w:szCs w:val="20"/>
        </w:rPr>
        <w:t xml:space="preserve"> </w:t>
      </w:r>
      <w:r w:rsidRPr="00824339">
        <w:rPr>
          <w:rFonts w:ascii="Tahoma" w:hAnsi="Tahoma" w:cs="Tahoma"/>
          <w:sz w:val="20"/>
          <w:szCs w:val="20"/>
        </w:rPr>
        <w:t>A</w:t>
      </w:r>
      <w:proofErr w:type="gramEnd"/>
      <w:r w:rsidRPr="00824339">
        <w:rPr>
          <w:rFonts w:ascii="Tahoma" w:hAnsi="Tahoma" w:cs="Tahoma"/>
          <w:sz w:val="20"/>
          <w:szCs w:val="20"/>
        </w:rPr>
        <w:t xml:space="preserve"> Lei Municipal nº 1.795, de 15 de outubro de 2012, passa a vigorar com as seguintes alterações:</w:t>
      </w:r>
    </w:p>
    <w:p w:rsidR="00824339" w:rsidRPr="00824339" w:rsidRDefault="00824339" w:rsidP="00824339">
      <w:pPr>
        <w:jc w:val="both"/>
        <w:rPr>
          <w:rFonts w:ascii="Tahoma" w:hAnsi="Tahoma" w:cs="Tahoma"/>
          <w:b/>
          <w:sz w:val="20"/>
          <w:szCs w:val="20"/>
        </w:rPr>
      </w:pP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  <w:t>“Art. 1</w:t>
      </w:r>
      <w:proofErr w:type="gramStart"/>
      <w:r w:rsidRPr="00824339">
        <w:rPr>
          <w:rFonts w:ascii="Tahoma" w:hAnsi="Tahoma" w:cs="Tahoma"/>
          <w:b/>
          <w:sz w:val="20"/>
          <w:szCs w:val="20"/>
        </w:rPr>
        <w:t>º  …</w:t>
      </w:r>
      <w:proofErr w:type="gramEnd"/>
      <w:r w:rsidRPr="00824339">
        <w:rPr>
          <w:rFonts w:ascii="Tahoma" w:hAnsi="Tahoma" w:cs="Tahoma"/>
          <w:b/>
          <w:sz w:val="20"/>
          <w:szCs w:val="20"/>
        </w:rPr>
        <w:t>……………………………………………………………</w:t>
      </w:r>
    </w:p>
    <w:p w:rsidR="00824339" w:rsidRPr="00824339" w:rsidRDefault="00824339" w:rsidP="00824339">
      <w:pPr>
        <w:jc w:val="both"/>
        <w:rPr>
          <w:rFonts w:ascii="Tahoma" w:hAnsi="Tahoma" w:cs="Tahoma"/>
          <w:b/>
          <w:sz w:val="20"/>
          <w:szCs w:val="20"/>
        </w:rPr>
      </w:pP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  <w:t>I - o imóvel denominado Chácara (3-A, 3-Remanescente e 4-A)–A–PARTE, com uma área de 1.665,54 m², parte integrante de uma área maior denominada Chácara (3-A,3-Remanescente e 4-A)-A, com área de 3.721,53, matrícula 10.980 do Cartório de Registro de Imóveis de Guaíra–PR., sobre o qual há uma edificação estilo residencial com área de 192,98m², e outras estilo comercial/administrativo com áreas edificadas de 720m² e 99,60 m2, com as seguintes confrontações: FRENTE: Para a Avenida Thomaz Luiz Zeballos, numa extensão de 33,00 metros; LADO DIREITO: Confronta-se com a Parte Restante da chácara nº (3-A, 3-Rem., e 4-A)-A, numa extensão de 28,00 metros; segue com deflexão para a esquerda, confrontando-se com a Parte Restante da chácara nº (3-A, 3-Rem., e 4-A)-A, numa extensão de 10,62 metros; segue com deflexão para a direita, confrontando-se com a Parte Restante da chácara nº (3-A, 3-Rem., e 4-A)-A, numa extensão de 17,00 metros; LADO ESQUERDO: Confronta-se com a chácara nº 02, numa extensão de 45,00 metros; FUNDOS: Confronta-se com a chácara nº ((3-A, 3-Rem. e 4-A)-Rem.)-2, numa extensão de 43,62 metros.</w:t>
      </w:r>
    </w:p>
    <w:p w:rsidR="00824339" w:rsidRPr="00824339" w:rsidRDefault="00824339" w:rsidP="00824339">
      <w:pPr>
        <w:spacing w:line="240" w:lineRule="auto"/>
        <w:ind w:firstLine="297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.......................................................................................”                                 </w:t>
      </w:r>
    </w:p>
    <w:p w:rsidR="00824339" w:rsidRPr="00824339" w:rsidRDefault="00824339" w:rsidP="00824339">
      <w:pPr>
        <w:jc w:val="both"/>
        <w:rPr>
          <w:rFonts w:ascii="Tahoma" w:hAnsi="Tahoma" w:cs="Tahoma"/>
          <w:b/>
          <w:sz w:val="20"/>
          <w:szCs w:val="20"/>
        </w:rPr>
      </w:pP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  <w:t xml:space="preserve">“Art. 7º - A cessão dos bens imóvel, móveis e de servidores municipais autorizada nesta Lei, condicionada à vigência do Convênio a ser ratificado entre o Município de Guaíra e a Secretaria de Estado da Segurança Pública com a finalidade de prover a base operacional da sede da 2ª Cia do batalhão de Polícia de Fronteira da Polícia Militar do Estado do Paraná, será até </w:t>
      </w:r>
      <w:proofErr w:type="gramStart"/>
      <w:r w:rsidRPr="00824339">
        <w:rPr>
          <w:rFonts w:ascii="Tahoma" w:hAnsi="Tahoma" w:cs="Tahoma"/>
          <w:b/>
          <w:sz w:val="20"/>
          <w:szCs w:val="20"/>
        </w:rPr>
        <w:t>31.12.2020.”</w:t>
      </w:r>
      <w:proofErr w:type="gramEnd"/>
    </w:p>
    <w:p w:rsidR="00824339" w:rsidRPr="00824339" w:rsidRDefault="00824339" w:rsidP="00824339">
      <w:pPr>
        <w:jc w:val="both"/>
        <w:rPr>
          <w:rFonts w:ascii="Tahoma" w:hAnsi="Tahoma" w:cs="Tahoma"/>
          <w:b/>
          <w:sz w:val="20"/>
          <w:szCs w:val="20"/>
        </w:rPr>
      </w:pP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  <w:t xml:space="preserve">“Art. 7º - A - Extinto o convênio entre o Município e a Secretaria de Estado da Segurança Pública do Estado do Paraná, o Município reintegrará o pleno domínio do imóvel, suas acessões e benfeitorias, bem como, os bens móveis cedidos, extinguindo-se a obrigação de cessão de </w:t>
      </w:r>
      <w:proofErr w:type="gramStart"/>
      <w:r w:rsidRPr="00824339">
        <w:rPr>
          <w:rFonts w:ascii="Tahoma" w:hAnsi="Tahoma" w:cs="Tahoma"/>
          <w:b/>
          <w:sz w:val="20"/>
          <w:szCs w:val="20"/>
        </w:rPr>
        <w:t>servidores.”</w:t>
      </w:r>
      <w:proofErr w:type="gramEnd"/>
    </w:p>
    <w:p w:rsidR="00824339" w:rsidRPr="00824339" w:rsidRDefault="00824339" w:rsidP="00824339">
      <w:pPr>
        <w:jc w:val="both"/>
        <w:rPr>
          <w:rFonts w:ascii="Tahoma" w:hAnsi="Tahoma" w:cs="Tahoma"/>
          <w:sz w:val="20"/>
          <w:szCs w:val="20"/>
        </w:rPr>
      </w:pP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  <w:t xml:space="preserve">Art. 2º </w:t>
      </w:r>
      <w:r w:rsidRPr="00824339">
        <w:rPr>
          <w:rFonts w:ascii="Tahoma" w:hAnsi="Tahoma" w:cs="Tahoma"/>
          <w:sz w:val="20"/>
          <w:szCs w:val="20"/>
        </w:rPr>
        <w:t>O Anexo I da Lei Municipal nº 1.795, de 15 de outubro de 2012 passa a viger com a redação contida no Anexo I desta lei.</w:t>
      </w:r>
    </w:p>
    <w:p w:rsidR="00824339" w:rsidRPr="00824339" w:rsidRDefault="00824339" w:rsidP="00824339">
      <w:pPr>
        <w:jc w:val="both"/>
        <w:rPr>
          <w:rFonts w:ascii="Tahoma" w:hAnsi="Tahoma" w:cs="Tahoma"/>
          <w:sz w:val="20"/>
          <w:szCs w:val="20"/>
        </w:rPr>
      </w:pP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</w:r>
      <w:r w:rsidRPr="00824339">
        <w:rPr>
          <w:rFonts w:ascii="Tahoma" w:hAnsi="Tahoma" w:cs="Tahoma"/>
          <w:b/>
          <w:sz w:val="20"/>
          <w:szCs w:val="20"/>
        </w:rPr>
        <w:tab/>
        <w:t xml:space="preserve">Art. 3º </w:t>
      </w:r>
      <w:r w:rsidRPr="00824339">
        <w:rPr>
          <w:rFonts w:ascii="Tahoma" w:hAnsi="Tahoma" w:cs="Tahoma"/>
          <w:sz w:val="20"/>
          <w:szCs w:val="20"/>
        </w:rPr>
        <w:t xml:space="preserve">Esta lei entra em vigor na data de sua publicação. </w:t>
      </w:r>
    </w:p>
    <w:p w:rsidR="00824339" w:rsidRPr="00824339" w:rsidRDefault="00147274" w:rsidP="0082433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</w:t>
      </w:r>
      <w:r w:rsidR="00824339" w:rsidRPr="00824339">
        <w:rPr>
          <w:rFonts w:ascii="Tahoma" w:hAnsi="Tahoma" w:cs="Tahoma"/>
          <w:sz w:val="20"/>
          <w:szCs w:val="20"/>
        </w:rPr>
        <w:t>Gabinete do Prefeito Municipal de Guaíra, Estado do Paraná, em 04 de novembro de 2016.</w:t>
      </w:r>
    </w:p>
    <w:p w:rsidR="00824339" w:rsidRPr="00147274" w:rsidRDefault="00824339" w:rsidP="00824339">
      <w:pPr>
        <w:jc w:val="both"/>
        <w:rPr>
          <w:rFonts w:ascii="Tahoma" w:hAnsi="Tahoma" w:cs="Tahoma"/>
          <w:b/>
          <w:sz w:val="16"/>
          <w:szCs w:val="20"/>
        </w:rPr>
      </w:pPr>
    </w:p>
    <w:p w:rsidR="00824339" w:rsidRPr="00147274" w:rsidRDefault="00824339" w:rsidP="00824339">
      <w:pPr>
        <w:jc w:val="both"/>
        <w:rPr>
          <w:rFonts w:ascii="Tahoma" w:hAnsi="Tahoma" w:cs="Tahoma"/>
          <w:b/>
          <w:sz w:val="16"/>
          <w:szCs w:val="20"/>
        </w:rPr>
      </w:pPr>
    </w:p>
    <w:p w:rsidR="00CD30E9" w:rsidRPr="00824339" w:rsidRDefault="00824339" w:rsidP="00824339">
      <w:pPr>
        <w:rPr>
          <w:rFonts w:ascii="Tahoma" w:hAnsi="Tahoma" w:cs="Tahoma"/>
          <w:b/>
          <w:sz w:val="18"/>
          <w:szCs w:val="18"/>
        </w:rPr>
      </w:pPr>
      <w:r w:rsidRPr="00824339">
        <w:rPr>
          <w:b/>
        </w:rPr>
        <w:t xml:space="preserve">  </w:t>
      </w:r>
      <w:bookmarkStart w:id="0" w:name="_GoBack"/>
      <w:bookmarkEnd w:id="0"/>
      <w:r w:rsidRPr="00824339">
        <w:rPr>
          <w:b/>
        </w:rPr>
        <w:t xml:space="preserve">                             </w:t>
      </w:r>
      <w:r w:rsidRPr="00824339">
        <w:rPr>
          <w:rFonts w:ascii="Tahoma" w:hAnsi="Tahoma" w:cs="Tahoma"/>
          <w:b/>
        </w:rPr>
        <w:t xml:space="preserve">OSMAR   VOLPATTO    </w:t>
      </w:r>
      <w:r>
        <w:rPr>
          <w:rFonts w:ascii="Tahoma" w:hAnsi="Tahoma" w:cs="Tahoma"/>
          <w:b/>
        </w:rPr>
        <w:t xml:space="preserve">                   </w:t>
      </w:r>
      <w:r w:rsidRPr="00824339">
        <w:rPr>
          <w:rFonts w:ascii="Tahoma" w:hAnsi="Tahoma" w:cs="Tahoma"/>
          <w:b/>
        </w:rPr>
        <w:t>GETÚLIO BENITES CENTURIÃO</w:t>
      </w:r>
      <w:r>
        <w:rPr>
          <w:rFonts w:ascii="Tahoma" w:hAnsi="Tahoma" w:cs="Tahoma"/>
          <w:b/>
        </w:rPr>
        <w:br/>
      </w:r>
      <w:r>
        <w:rPr>
          <w:rFonts w:ascii="Tahoma" w:hAnsi="Tahoma" w:cs="Tahoma"/>
          <w:b/>
        </w:rPr>
        <w:tab/>
        <w:t xml:space="preserve">        </w:t>
      </w:r>
      <w:r w:rsidRPr="00824339">
        <w:rPr>
          <w:rFonts w:ascii="Tahoma" w:hAnsi="Tahoma" w:cs="Tahoma"/>
          <w:b/>
          <w:sz w:val="18"/>
          <w:szCs w:val="18"/>
        </w:rPr>
        <w:t xml:space="preserve">Prefeito Municipal-em exercício                 </w:t>
      </w:r>
      <w:r>
        <w:rPr>
          <w:rFonts w:ascii="Tahoma" w:hAnsi="Tahoma" w:cs="Tahoma"/>
          <w:b/>
          <w:sz w:val="18"/>
          <w:szCs w:val="18"/>
        </w:rPr>
        <w:t xml:space="preserve">         </w:t>
      </w:r>
      <w:r w:rsidRPr="00824339">
        <w:rPr>
          <w:rFonts w:ascii="Tahoma" w:hAnsi="Tahoma" w:cs="Tahoma"/>
          <w:b/>
          <w:sz w:val="18"/>
          <w:szCs w:val="18"/>
        </w:rPr>
        <w:t>Presidente da Câmara Municipal</w:t>
      </w:r>
    </w:p>
    <w:sectPr w:rsidR="00CD30E9" w:rsidRPr="00824339" w:rsidSect="00824339">
      <w:pgSz w:w="11906" w:h="16838"/>
      <w:pgMar w:top="2269" w:right="849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9"/>
    <w:rsid w:val="00147274"/>
    <w:rsid w:val="00824339"/>
    <w:rsid w:val="00C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B4EDB-22D0-4628-9E0B-2E2F127C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4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2016-11-04T12:54:00Z</cp:lastPrinted>
  <dcterms:created xsi:type="dcterms:W3CDTF">2016-11-04T12:30:00Z</dcterms:created>
  <dcterms:modified xsi:type="dcterms:W3CDTF">2016-11-04T12:55:00Z</dcterms:modified>
</cp:coreProperties>
</file>