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051F0" w14:textId="63AA8602" w:rsidR="005366B3" w:rsidRPr="005366B3" w:rsidRDefault="00BD6980" w:rsidP="00130AD5">
      <w:pPr>
        <w:pStyle w:val="Ttulo9"/>
        <w:ind w:left="0" w:firstLine="2694"/>
      </w:pPr>
      <w:r>
        <w:rPr>
          <w:rFonts w:ascii="Arial" w:hAnsi="Arial" w:cs="Arial"/>
          <w:sz w:val="22"/>
          <w:szCs w:val="22"/>
        </w:rPr>
        <w:t>R E S O L U Ç Ã O Nº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 w:rsidR="00162B9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/2020</w:t>
      </w:r>
    </w:p>
    <w:p w14:paraId="28E09747" w14:textId="0AB6F374" w:rsidR="005366B3" w:rsidRDefault="00BD6980" w:rsidP="005366B3">
      <w:pPr>
        <w:pStyle w:val="Ttulo9"/>
        <w:ind w:left="0" w:firstLine="269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a t a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62B9A">
        <w:rPr>
          <w:rFonts w:ascii="Arial" w:hAnsi="Arial" w:cs="Arial"/>
          <w:sz w:val="22"/>
          <w:szCs w:val="22"/>
        </w:rPr>
        <w:t>15 de dezembro de 2020</w:t>
      </w:r>
      <w:r w:rsidR="0015596A">
        <w:rPr>
          <w:rFonts w:ascii="Arial" w:hAnsi="Arial" w:cs="Arial"/>
          <w:b w:val="0"/>
          <w:sz w:val="22"/>
          <w:szCs w:val="22"/>
        </w:rPr>
        <w:t>.</w:t>
      </w:r>
    </w:p>
    <w:p w14:paraId="7C7539E8" w14:textId="77777777" w:rsidR="005366B3" w:rsidRDefault="005366B3" w:rsidP="005366B3">
      <w:pPr>
        <w:pStyle w:val="Ttulo9"/>
        <w:ind w:left="0" w:firstLine="2694"/>
        <w:jc w:val="both"/>
        <w:rPr>
          <w:rFonts w:ascii="Arial" w:hAnsi="Arial" w:cs="Arial"/>
          <w:b w:val="0"/>
          <w:sz w:val="22"/>
          <w:szCs w:val="22"/>
        </w:rPr>
      </w:pPr>
    </w:p>
    <w:p w14:paraId="07E4C0A9" w14:textId="55BF6D64" w:rsidR="00BD6980" w:rsidRPr="00521971" w:rsidRDefault="00BD6980" w:rsidP="005366B3">
      <w:pPr>
        <w:pStyle w:val="Ttulo9"/>
        <w:ind w:left="2694"/>
        <w:jc w:val="both"/>
        <w:rPr>
          <w:rFonts w:ascii="Arial" w:hAnsi="Arial" w:cs="Arial"/>
          <w:b w:val="0"/>
          <w:sz w:val="22"/>
          <w:szCs w:val="22"/>
        </w:rPr>
      </w:pPr>
      <w:r w:rsidRPr="00521971">
        <w:rPr>
          <w:rFonts w:ascii="Arial" w:hAnsi="Arial" w:cs="Arial"/>
          <w:sz w:val="22"/>
          <w:szCs w:val="22"/>
        </w:rPr>
        <w:t xml:space="preserve">Ementa: Altera </w:t>
      </w:r>
      <w:r>
        <w:rPr>
          <w:rFonts w:ascii="Arial" w:hAnsi="Arial" w:cs="Arial"/>
          <w:sz w:val="22"/>
          <w:szCs w:val="22"/>
        </w:rPr>
        <w:t xml:space="preserve">os </w:t>
      </w:r>
      <w:r w:rsidRPr="00521971">
        <w:rPr>
          <w:rFonts w:ascii="Arial" w:hAnsi="Arial" w:cs="Arial"/>
          <w:sz w:val="22"/>
          <w:szCs w:val="22"/>
        </w:rPr>
        <w:t>artigos</w:t>
      </w:r>
      <w:r w:rsidR="005366B3">
        <w:rPr>
          <w:rFonts w:ascii="Arial" w:hAnsi="Arial" w:cs="Arial"/>
          <w:sz w:val="22"/>
          <w:szCs w:val="22"/>
        </w:rPr>
        <w:t xml:space="preserve"> 19; 34, inciso </w:t>
      </w:r>
      <w:proofErr w:type="gramStart"/>
      <w:r w:rsidR="005366B3">
        <w:rPr>
          <w:rFonts w:ascii="Arial" w:hAnsi="Arial" w:cs="Arial"/>
          <w:sz w:val="22"/>
          <w:szCs w:val="22"/>
        </w:rPr>
        <w:t>VI,</w:t>
      </w:r>
      <w:proofErr w:type="gramEnd"/>
      <w:r w:rsidR="00FF2F61">
        <w:rPr>
          <w:rFonts w:ascii="Arial" w:hAnsi="Arial" w:cs="Arial"/>
          <w:sz w:val="22"/>
          <w:szCs w:val="22"/>
        </w:rPr>
        <w:t xml:space="preserve"> alínea</w:t>
      </w:r>
      <w:r w:rsidR="005366B3">
        <w:rPr>
          <w:rFonts w:ascii="Arial" w:hAnsi="Arial" w:cs="Arial"/>
          <w:sz w:val="22"/>
          <w:szCs w:val="22"/>
        </w:rPr>
        <w:t xml:space="preserve"> “c”;</w:t>
      </w:r>
      <w:r w:rsidR="00A2782D">
        <w:rPr>
          <w:rFonts w:ascii="Arial" w:hAnsi="Arial" w:cs="Arial"/>
          <w:sz w:val="22"/>
          <w:szCs w:val="22"/>
        </w:rPr>
        <w:t xml:space="preserve"> 58, § 2°;</w:t>
      </w:r>
      <w:r w:rsidR="005366B3">
        <w:rPr>
          <w:rFonts w:ascii="Arial" w:hAnsi="Arial" w:cs="Arial"/>
          <w:sz w:val="22"/>
          <w:szCs w:val="22"/>
        </w:rPr>
        <w:t xml:space="preserve"> 61, inciso III; 82, </w:t>
      </w:r>
      <w:r w:rsidR="00FF2F61">
        <w:rPr>
          <w:rFonts w:ascii="Arial" w:hAnsi="Arial" w:cs="Arial"/>
          <w:sz w:val="22"/>
          <w:szCs w:val="22"/>
        </w:rPr>
        <w:t xml:space="preserve">alíneas </w:t>
      </w:r>
      <w:r w:rsidR="005366B3">
        <w:rPr>
          <w:rFonts w:ascii="Arial" w:hAnsi="Arial" w:cs="Arial"/>
          <w:sz w:val="22"/>
          <w:szCs w:val="22"/>
        </w:rPr>
        <w:t>“a”, “b” e “c”</w:t>
      </w:r>
      <w:r w:rsidR="00FF2F61">
        <w:rPr>
          <w:rFonts w:ascii="Arial" w:hAnsi="Arial" w:cs="Arial"/>
          <w:sz w:val="22"/>
          <w:szCs w:val="22"/>
        </w:rPr>
        <w:t xml:space="preserve"> e</w:t>
      </w:r>
      <w:r w:rsidR="005366B3">
        <w:rPr>
          <w:rFonts w:ascii="Arial" w:hAnsi="Arial" w:cs="Arial"/>
          <w:sz w:val="22"/>
          <w:szCs w:val="22"/>
        </w:rPr>
        <w:t xml:space="preserve"> § 3°,</w:t>
      </w:r>
      <w:r w:rsidR="00D1516C">
        <w:rPr>
          <w:rFonts w:ascii="Arial" w:hAnsi="Arial" w:cs="Arial"/>
          <w:sz w:val="22"/>
          <w:szCs w:val="22"/>
        </w:rPr>
        <w:t xml:space="preserve"> “b”; 103, incisos II, III, IV, </w:t>
      </w:r>
      <w:r w:rsidR="005366B3">
        <w:rPr>
          <w:rFonts w:ascii="Arial" w:hAnsi="Arial" w:cs="Arial"/>
          <w:sz w:val="22"/>
          <w:szCs w:val="22"/>
        </w:rPr>
        <w:t xml:space="preserve">V e Parágrafo único; 104, inciso I; 105, </w:t>
      </w:r>
      <w:r w:rsidR="0021537C">
        <w:rPr>
          <w:rFonts w:ascii="Arial" w:hAnsi="Arial" w:cs="Arial"/>
          <w:i/>
          <w:iCs/>
          <w:sz w:val="22"/>
          <w:szCs w:val="22"/>
        </w:rPr>
        <w:t>caput,</w:t>
      </w:r>
      <w:r w:rsidR="005366B3">
        <w:rPr>
          <w:rFonts w:ascii="Arial" w:hAnsi="Arial" w:cs="Arial"/>
          <w:sz w:val="22"/>
          <w:szCs w:val="22"/>
        </w:rPr>
        <w:t xml:space="preserve"> inciso II</w:t>
      </w:r>
      <w:r w:rsidR="0021537C">
        <w:rPr>
          <w:rFonts w:ascii="Arial" w:hAnsi="Arial" w:cs="Arial"/>
          <w:sz w:val="22"/>
          <w:szCs w:val="22"/>
        </w:rPr>
        <w:t xml:space="preserve"> e § 4°</w:t>
      </w:r>
      <w:r w:rsidR="005366B3">
        <w:rPr>
          <w:rFonts w:ascii="Arial" w:hAnsi="Arial" w:cs="Arial"/>
          <w:sz w:val="22"/>
          <w:szCs w:val="22"/>
        </w:rPr>
        <w:t>; 118; 153; 155, Parágrafo único; 163, § 3°; 167, § 6°;</w:t>
      </w:r>
      <w:r w:rsidR="00162B9A">
        <w:rPr>
          <w:rFonts w:ascii="Arial" w:hAnsi="Arial" w:cs="Arial"/>
          <w:sz w:val="22"/>
          <w:szCs w:val="22"/>
        </w:rPr>
        <w:t xml:space="preserve"> 233,§ 1°,</w:t>
      </w:r>
      <w:r w:rsidR="005366B3">
        <w:rPr>
          <w:rFonts w:ascii="Arial" w:hAnsi="Arial" w:cs="Arial"/>
          <w:sz w:val="22"/>
          <w:szCs w:val="22"/>
        </w:rPr>
        <w:t xml:space="preserve"> 262, § 4°; 286; § 4°; e 289; e cria os Artigos 150-A e 160-A; todos </w:t>
      </w:r>
      <w:r>
        <w:rPr>
          <w:rFonts w:ascii="Arial" w:hAnsi="Arial" w:cs="Arial"/>
          <w:sz w:val="22"/>
          <w:szCs w:val="22"/>
        </w:rPr>
        <w:t xml:space="preserve">da </w:t>
      </w:r>
      <w:r w:rsidR="005366B3">
        <w:rPr>
          <w:rFonts w:ascii="Arial" w:hAnsi="Arial" w:cs="Arial"/>
          <w:sz w:val="22"/>
          <w:szCs w:val="22"/>
        </w:rPr>
        <w:t xml:space="preserve">Resolução </w:t>
      </w:r>
      <w:r>
        <w:rPr>
          <w:rFonts w:ascii="Arial" w:hAnsi="Arial" w:cs="Arial"/>
          <w:sz w:val="22"/>
          <w:szCs w:val="22"/>
        </w:rPr>
        <w:t>n</w:t>
      </w:r>
      <w:r w:rsidRPr="00BD7DAF">
        <w:rPr>
          <w:rFonts w:ascii="Arial" w:hAnsi="Arial" w:cs="Arial"/>
          <w:sz w:val="22"/>
          <w:szCs w:val="22"/>
        </w:rPr>
        <w:t>º</w:t>
      </w:r>
      <w:r w:rsidR="005366B3">
        <w:rPr>
          <w:rFonts w:ascii="Arial" w:hAnsi="Arial" w:cs="Arial"/>
          <w:sz w:val="22"/>
          <w:szCs w:val="22"/>
        </w:rPr>
        <w:t>. 0</w:t>
      </w:r>
      <w:r w:rsidRPr="00BD7DAF">
        <w:rPr>
          <w:rFonts w:ascii="Arial" w:hAnsi="Arial" w:cs="Arial"/>
          <w:sz w:val="22"/>
          <w:szCs w:val="22"/>
        </w:rPr>
        <w:t>3/201</w:t>
      </w:r>
      <w:r>
        <w:rPr>
          <w:rFonts w:ascii="Arial" w:hAnsi="Arial" w:cs="Arial"/>
          <w:sz w:val="22"/>
          <w:szCs w:val="22"/>
        </w:rPr>
        <w:t xml:space="preserve">6, </w:t>
      </w:r>
      <w:r w:rsidRPr="00521971">
        <w:rPr>
          <w:rFonts w:ascii="Arial" w:hAnsi="Arial" w:cs="Arial"/>
          <w:sz w:val="22"/>
          <w:szCs w:val="22"/>
        </w:rPr>
        <w:t>Regimento</w:t>
      </w:r>
      <w:r>
        <w:rPr>
          <w:rFonts w:ascii="Arial" w:hAnsi="Arial" w:cs="Arial"/>
          <w:sz w:val="22"/>
          <w:szCs w:val="22"/>
        </w:rPr>
        <w:t xml:space="preserve"> </w:t>
      </w:r>
      <w:r w:rsidRPr="00521971">
        <w:rPr>
          <w:rFonts w:ascii="Arial" w:hAnsi="Arial" w:cs="Arial"/>
          <w:sz w:val="22"/>
          <w:szCs w:val="22"/>
        </w:rPr>
        <w:t>Interno</w:t>
      </w:r>
      <w:r w:rsidR="00F332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6DBFC931" w14:textId="77777777" w:rsidR="00BD6980" w:rsidRPr="00521971" w:rsidRDefault="00BD6980" w:rsidP="005366B3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19646AC" w14:textId="77777777" w:rsidR="00BD6980" w:rsidRDefault="00BD6980" w:rsidP="00BD6980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2227A7" w14:textId="0797876D" w:rsidR="00BD6980" w:rsidRDefault="00BD6980" w:rsidP="00BD698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CÂMARA MUNICIPAL DE GUAÍRA, Estado do Paraná, aprovou, e eu, Presidente promulgo a seguinte </w:t>
      </w:r>
      <w:r>
        <w:rPr>
          <w:rFonts w:ascii="Arial" w:hAnsi="Arial" w:cs="Arial"/>
          <w:b/>
        </w:rPr>
        <w:t xml:space="preserve">R E S O L U Ç Ã O: </w:t>
      </w:r>
    </w:p>
    <w:p w14:paraId="5B330563" w14:textId="4F6287EC" w:rsidR="005366B3" w:rsidRDefault="005366B3" w:rsidP="00BD698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6653C945" w14:textId="77777777" w:rsidR="00A20C3C" w:rsidRDefault="00A20C3C" w:rsidP="00A20C3C">
      <w:pPr>
        <w:spacing w:after="0" w:line="240" w:lineRule="auto"/>
        <w:jc w:val="both"/>
        <w:rPr>
          <w:rFonts w:ascii="Arial" w:hAnsi="Arial" w:cs="Arial"/>
          <w:b/>
        </w:rPr>
      </w:pPr>
    </w:p>
    <w:p w14:paraId="1205443A" w14:textId="0A1DA680" w:rsidR="005366B3" w:rsidRDefault="005366B3" w:rsidP="00D4649E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1° </w:t>
      </w:r>
      <w:r w:rsidR="00A20C3C">
        <w:rPr>
          <w:rFonts w:ascii="Arial" w:hAnsi="Arial" w:cs="Arial"/>
        </w:rPr>
        <w:t xml:space="preserve">Os </w:t>
      </w:r>
      <w:r w:rsidR="00D1516C" w:rsidRPr="00521971">
        <w:rPr>
          <w:rFonts w:ascii="Arial" w:hAnsi="Arial" w:cs="Arial"/>
        </w:rPr>
        <w:t>artigos</w:t>
      </w:r>
      <w:r w:rsidR="00D1516C">
        <w:rPr>
          <w:rFonts w:ascii="Arial" w:hAnsi="Arial" w:cs="Arial"/>
        </w:rPr>
        <w:t xml:space="preserve"> 19; 34, inciso </w:t>
      </w:r>
      <w:proofErr w:type="gramStart"/>
      <w:r w:rsidR="00D1516C">
        <w:rPr>
          <w:rFonts w:ascii="Arial" w:hAnsi="Arial" w:cs="Arial"/>
        </w:rPr>
        <w:t>VI,</w:t>
      </w:r>
      <w:proofErr w:type="gramEnd"/>
      <w:r w:rsidR="00D1516C">
        <w:rPr>
          <w:rFonts w:ascii="Arial" w:hAnsi="Arial" w:cs="Arial"/>
        </w:rPr>
        <w:t xml:space="preserve"> alínea “c”; 58, § 2°; 61, inciso III; 82, alíneas “a”, “b” e “c” e § 3°, “b”; 103, incisos II, III, IV, V e Parágrafo único; 104, inciso I; 105, </w:t>
      </w:r>
      <w:r w:rsidR="00D1516C">
        <w:rPr>
          <w:rFonts w:ascii="Arial" w:hAnsi="Arial" w:cs="Arial"/>
          <w:i/>
          <w:iCs/>
        </w:rPr>
        <w:t>caput,</w:t>
      </w:r>
      <w:r w:rsidR="00D1516C">
        <w:rPr>
          <w:rFonts w:ascii="Arial" w:hAnsi="Arial" w:cs="Arial"/>
        </w:rPr>
        <w:t xml:space="preserve"> inciso II e § 4°; 118; 153; 155, Parágrafo único; 163, § 3°; 167, § 6°;</w:t>
      </w:r>
      <w:r w:rsidR="000E67A1">
        <w:rPr>
          <w:rFonts w:ascii="Arial" w:hAnsi="Arial" w:cs="Arial"/>
        </w:rPr>
        <w:t xml:space="preserve"> 233, § 1°,</w:t>
      </w:r>
      <w:r w:rsidR="00D1516C">
        <w:rPr>
          <w:rFonts w:ascii="Arial" w:hAnsi="Arial" w:cs="Arial"/>
        </w:rPr>
        <w:t xml:space="preserve"> 262, § 4°; 286; § 4°; e 289</w:t>
      </w:r>
      <w:r w:rsidR="00723CB4">
        <w:rPr>
          <w:rFonts w:ascii="Arial" w:hAnsi="Arial" w:cs="Arial"/>
        </w:rPr>
        <w:t>; todos da Resolução n</w:t>
      </w:r>
      <w:r w:rsidR="00723CB4" w:rsidRPr="00BD7DAF">
        <w:rPr>
          <w:rFonts w:ascii="Arial" w:hAnsi="Arial" w:cs="Arial"/>
        </w:rPr>
        <w:t>º</w:t>
      </w:r>
      <w:r w:rsidR="00723CB4">
        <w:rPr>
          <w:rFonts w:ascii="Arial" w:hAnsi="Arial" w:cs="Arial"/>
        </w:rPr>
        <w:t>. 0</w:t>
      </w:r>
      <w:r w:rsidR="00723CB4" w:rsidRPr="00BD7DAF">
        <w:rPr>
          <w:rFonts w:ascii="Arial" w:hAnsi="Arial" w:cs="Arial"/>
        </w:rPr>
        <w:t>3/201</w:t>
      </w:r>
      <w:r w:rsidR="00723CB4">
        <w:rPr>
          <w:rFonts w:ascii="Arial" w:hAnsi="Arial" w:cs="Arial"/>
        </w:rPr>
        <w:t xml:space="preserve">6, </w:t>
      </w:r>
      <w:r w:rsidR="00723CB4" w:rsidRPr="00521971">
        <w:rPr>
          <w:rFonts w:ascii="Arial" w:hAnsi="Arial" w:cs="Arial"/>
        </w:rPr>
        <w:t>Regimento</w:t>
      </w:r>
      <w:r w:rsidR="00723CB4">
        <w:rPr>
          <w:rFonts w:ascii="Arial" w:hAnsi="Arial" w:cs="Arial"/>
        </w:rPr>
        <w:t xml:space="preserve"> </w:t>
      </w:r>
      <w:r w:rsidR="00723CB4" w:rsidRPr="00521971">
        <w:rPr>
          <w:rFonts w:ascii="Arial" w:hAnsi="Arial" w:cs="Arial"/>
        </w:rPr>
        <w:t>Interno</w:t>
      </w:r>
      <w:r w:rsidR="00A20C3C">
        <w:rPr>
          <w:rFonts w:ascii="Arial" w:hAnsi="Arial" w:cs="Arial"/>
        </w:rPr>
        <w:t>, passam a vigoram com as seguintes redações:</w:t>
      </w:r>
    </w:p>
    <w:p w14:paraId="1257EC31" w14:textId="77777777" w:rsidR="00BD6980" w:rsidRDefault="00BD6980" w:rsidP="00BD6980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0CC1F5" w14:textId="0EDB0551" w:rsidR="00D20135" w:rsidRPr="00AB2621" w:rsidRDefault="007921EB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19</w:t>
      </w:r>
      <w:r w:rsidR="00130AD5">
        <w:rPr>
          <w:rFonts w:ascii="Arial" w:hAnsi="Arial" w:cs="Arial"/>
          <w:b/>
        </w:rPr>
        <w:t>.</w:t>
      </w:r>
      <w:r w:rsidR="005366B3">
        <w:rPr>
          <w:rFonts w:ascii="Arial" w:hAnsi="Arial" w:cs="Arial"/>
          <w:b/>
        </w:rPr>
        <w:t xml:space="preserve"> </w:t>
      </w:r>
      <w:r w:rsidRPr="00AB2621">
        <w:rPr>
          <w:rFonts w:ascii="Arial" w:hAnsi="Arial" w:cs="Arial"/>
        </w:rPr>
        <w:t xml:space="preserve">A Mesa da Câmara compõe-se dos cargos de Presidente, Vice-Presidente e Secretário, com mandato de </w:t>
      </w:r>
      <w:proofErr w:type="gramStart"/>
      <w:r w:rsidRPr="00AB2621">
        <w:rPr>
          <w:rFonts w:ascii="Arial" w:hAnsi="Arial" w:cs="Arial"/>
        </w:rPr>
        <w:t>1</w:t>
      </w:r>
      <w:proofErr w:type="gramEnd"/>
      <w:r w:rsidRPr="00AB2621">
        <w:rPr>
          <w:rFonts w:ascii="Arial" w:hAnsi="Arial" w:cs="Arial"/>
        </w:rPr>
        <w:t xml:space="preserve"> (um) ano, vedada a recondução para o mesmo cargo na eleição imediatamente subsequente.</w:t>
      </w:r>
    </w:p>
    <w:p w14:paraId="4E79A9A5" w14:textId="0367B11F" w:rsidR="00025C18" w:rsidRPr="00AB2621" w:rsidRDefault="00025C18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34</w:t>
      </w:r>
      <w:r w:rsidR="00130AD5">
        <w:rPr>
          <w:rFonts w:ascii="Arial" w:hAnsi="Arial" w:cs="Arial"/>
          <w:b/>
        </w:rPr>
        <w:t>.</w:t>
      </w:r>
      <w:r w:rsidRPr="00AB2621">
        <w:rPr>
          <w:rFonts w:ascii="Arial" w:hAnsi="Arial" w:cs="Arial"/>
        </w:rPr>
        <w:t xml:space="preserve"> São atribuições do Plenário, entre outras, as seguintes;</w:t>
      </w:r>
    </w:p>
    <w:p w14:paraId="2C6E1062" w14:textId="77777777" w:rsidR="00025C18" w:rsidRPr="00AB2621" w:rsidRDefault="00025C18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[…]</w:t>
      </w:r>
    </w:p>
    <w:p w14:paraId="15775998" w14:textId="77777777" w:rsidR="00025C18" w:rsidRPr="00AB2621" w:rsidRDefault="00025C18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VI - expedir resoluções sobre assuntos de sua economia interna, mormente quanto a seguinte;</w:t>
      </w:r>
    </w:p>
    <w:p w14:paraId="1EB4D577" w14:textId="77777777" w:rsidR="00025C18" w:rsidRPr="00AB2621" w:rsidRDefault="00025C18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[…]</w:t>
      </w:r>
    </w:p>
    <w:p w14:paraId="1A6E0761" w14:textId="77777777" w:rsidR="00025C18" w:rsidRPr="00AB2621" w:rsidRDefault="00025C18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c) </w:t>
      </w:r>
      <w:r w:rsidR="00362D55" w:rsidRPr="00AB2621">
        <w:rPr>
          <w:rFonts w:ascii="Arial" w:hAnsi="Arial" w:cs="Arial"/>
        </w:rPr>
        <w:t>regulamentação de concessão das</w:t>
      </w:r>
      <w:r w:rsidRPr="00AB2621">
        <w:rPr>
          <w:rFonts w:ascii="Arial" w:hAnsi="Arial" w:cs="Arial"/>
        </w:rPr>
        <w:t xml:space="preserve"> licença</w:t>
      </w:r>
      <w:r w:rsidR="00362D55" w:rsidRPr="00AB2621">
        <w:rPr>
          <w:rFonts w:ascii="Arial" w:hAnsi="Arial" w:cs="Arial"/>
        </w:rPr>
        <w:t>s</w:t>
      </w:r>
      <w:r w:rsidRPr="00AB2621">
        <w:rPr>
          <w:rFonts w:ascii="Arial" w:hAnsi="Arial" w:cs="Arial"/>
        </w:rPr>
        <w:t xml:space="preserve"> a Vereador;</w:t>
      </w:r>
    </w:p>
    <w:p w14:paraId="11DD67F3" w14:textId="6C3DE977" w:rsidR="00A2782D" w:rsidRPr="00A2782D" w:rsidRDefault="00A2782D" w:rsidP="00A2782D">
      <w:pPr>
        <w:ind w:firstLine="708"/>
        <w:jc w:val="both"/>
        <w:rPr>
          <w:rFonts w:ascii="Arial" w:hAnsi="Arial" w:cs="Arial"/>
        </w:rPr>
      </w:pPr>
      <w:r w:rsidRPr="00A2782D">
        <w:rPr>
          <w:rFonts w:ascii="Arial" w:hAnsi="Arial" w:cs="Arial"/>
          <w:b/>
        </w:rPr>
        <w:t>Art. 58</w:t>
      </w:r>
      <w:r w:rsidR="00130AD5">
        <w:rPr>
          <w:rFonts w:ascii="Arial" w:hAnsi="Arial" w:cs="Arial"/>
          <w:b/>
        </w:rPr>
        <w:t xml:space="preserve">. </w:t>
      </w:r>
      <w:r w:rsidRPr="00A278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[…]</w:t>
      </w:r>
    </w:p>
    <w:p w14:paraId="0A1DE337" w14:textId="6D4D136F" w:rsidR="0015596A" w:rsidRPr="00A2782D" w:rsidRDefault="00A2782D" w:rsidP="00A2782D">
      <w:pPr>
        <w:ind w:firstLine="708"/>
        <w:jc w:val="both"/>
        <w:rPr>
          <w:rFonts w:ascii="Arial" w:hAnsi="Arial" w:cs="Arial"/>
        </w:rPr>
      </w:pPr>
      <w:r w:rsidRPr="00A2782D">
        <w:rPr>
          <w:rFonts w:ascii="Arial" w:hAnsi="Arial" w:cs="Arial"/>
        </w:rPr>
        <w:t>§ 2°. Na</w:t>
      </w:r>
      <w:proofErr w:type="gramStart"/>
      <w:r w:rsidRPr="00A2782D">
        <w:rPr>
          <w:rFonts w:ascii="Arial" w:hAnsi="Arial" w:cs="Arial"/>
        </w:rPr>
        <w:t xml:space="preserve">  </w:t>
      </w:r>
      <w:proofErr w:type="gramEnd"/>
      <w:r w:rsidRPr="00A2782D">
        <w:rPr>
          <w:rFonts w:ascii="Arial" w:hAnsi="Arial" w:cs="Arial"/>
        </w:rPr>
        <w:t>organização  das Comissões Permanentes obedecer-se-á ao disposto no  artigo 55,  deste  Regimento, mas  não  poderão  ser  eleitos  para  integrá-las  o  Presidente da Câmara e o Vereador que não se achar em exercício;</w:t>
      </w:r>
    </w:p>
    <w:p w14:paraId="37A279B1" w14:textId="1E326861" w:rsidR="00B91593" w:rsidRPr="00AB2621" w:rsidRDefault="00B91593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61</w:t>
      </w:r>
      <w:r w:rsidR="00130AD5">
        <w:rPr>
          <w:rFonts w:ascii="Arial" w:hAnsi="Arial" w:cs="Arial"/>
          <w:b/>
        </w:rPr>
        <w:t>.</w:t>
      </w:r>
      <w:r w:rsidRPr="00AB2621">
        <w:rPr>
          <w:rFonts w:ascii="Arial" w:hAnsi="Arial" w:cs="Arial"/>
        </w:rPr>
        <w:t xml:space="preserve"> […]</w:t>
      </w:r>
    </w:p>
    <w:p w14:paraId="6F23446E" w14:textId="77777777" w:rsidR="00B91593" w:rsidRPr="00AB2621" w:rsidRDefault="00B91593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III</w:t>
      </w:r>
      <w:r w:rsidR="00AB2621">
        <w:rPr>
          <w:rFonts w:ascii="Arial" w:hAnsi="Arial" w:cs="Arial"/>
        </w:rPr>
        <w:t xml:space="preserve"> -</w:t>
      </w:r>
      <w:proofErr w:type="gramStart"/>
      <w:r w:rsidR="00AB2621">
        <w:rPr>
          <w:rFonts w:ascii="Arial" w:hAnsi="Arial" w:cs="Arial"/>
        </w:rPr>
        <w:t xml:space="preserve"> </w:t>
      </w:r>
      <w:r w:rsidRPr="00AB2621">
        <w:rPr>
          <w:rFonts w:ascii="Arial" w:hAnsi="Arial" w:cs="Arial"/>
        </w:rPr>
        <w:t xml:space="preserve"> </w:t>
      </w:r>
      <w:proofErr w:type="gramEnd"/>
      <w:r w:rsidRPr="00AB2621">
        <w:rPr>
          <w:rFonts w:ascii="Arial" w:hAnsi="Arial" w:cs="Arial"/>
        </w:rPr>
        <w:t>LICENÇAS DE AGENTES POLÍTICOS: concessão de licença ao Prefeito;</w:t>
      </w:r>
    </w:p>
    <w:p w14:paraId="37051497" w14:textId="77777777" w:rsidR="0070565F" w:rsidRPr="00AB2621" w:rsidRDefault="0070565F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82.</w:t>
      </w:r>
      <w:r w:rsidRPr="00AB2621">
        <w:rPr>
          <w:rFonts w:ascii="Arial" w:hAnsi="Arial" w:cs="Arial"/>
        </w:rPr>
        <w:t xml:space="preserve"> As Comissões, isoladamente, terão os seguintes prazos, contados em dias úteis, para emissão de parecer sobre proposições e sobre as emendas oferecidas, salvo as exceções previstas neste Regimento:</w:t>
      </w:r>
    </w:p>
    <w:p w14:paraId="58F3BC98" w14:textId="77777777" w:rsidR="0070565F" w:rsidRPr="00AB2621" w:rsidRDefault="0070565F" w:rsidP="00AB2621">
      <w:pPr>
        <w:ind w:firstLine="708"/>
        <w:jc w:val="both"/>
        <w:rPr>
          <w:rFonts w:ascii="Arial" w:hAnsi="Arial" w:cs="Arial"/>
        </w:rPr>
      </w:pPr>
      <w:proofErr w:type="gramStart"/>
      <w:r w:rsidRPr="00AB2621">
        <w:rPr>
          <w:rFonts w:ascii="Arial" w:hAnsi="Arial" w:cs="Arial"/>
        </w:rPr>
        <w:t>a</w:t>
      </w:r>
      <w:proofErr w:type="gramEnd"/>
      <w:r w:rsidRPr="00AB2621">
        <w:rPr>
          <w:rFonts w:ascii="Arial" w:hAnsi="Arial" w:cs="Arial"/>
        </w:rPr>
        <w:t>)</w:t>
      </w:r>
      <w:r w:rsidRPr="00AB2621">
        <w:rPr>
          <w:rFonts w:ascii="Arial" w:hAnsi="Arial" w:cs="Arial"/>
        </w:rPr>
        <w:tab/>
        <w:t xml:space="preserve">05 (cinco) dias, nas matérias em regime de urgência; </w:t>
      </w:r>
    </w:p>
    <w:p w14:paraId="199707F6" w14:textId="77777777" w:rsidR="0070565F" w:rsidRPr="00AB2621" w:rsidRDefault="0070565F" w:rsidP="00AB2621">
      <w:pPr>
        <w:ind w:firstLine="708"/>
        <w:jc w:val="both"/>
        <w:rPr>
          <w:rFonts w:ascii="Arial" w:hAnsi="Arial" w:cs="Arial"/>
        </w:rPr>
      </w:pPr>
      <w:proofErr w:type="gramStart"/>
      <w:r w:rsidRPr="00AB2621">
        <w:rPr>
          <w:rFonts w:ascii="Arial" w:hAnsi="Arial" w:cs="Arial"/>
        </w:rPr>
        <w:t>b)</w:t>
      </w:r>
      <w:proofErr w:type="gramEnd"/>
      <w:r w:rsidRPr="00AB2621">
        <w:rPr>
          <w:rFonts w:ascii="Arial" w:hAnsi="Arial" w:cs="Arial"/>
        </w:rPr>
        <w:tab/>
        <w:t xml:space="preserve">20 (vinte) dias, nas matérias em regime de tramitação especial; </w:t>
      </w:r>
    </w:p>
    <w:p w14:paraId="3057759C" w14:textId="67E6D418" w:rsidR="00130AD5" w:rsidRPr="00130AD5" w:rsidRDefault="00130AD5" w:rsidP="00130AD5">
      <w:pPr>
        <w:ind w:firstLine="708"/>
        <w:jc w:val="right"/>
        <w:rPr>
          <w:rFonts w:ascii="Arial" w:hAnsi="Arial" w:cs="Arial"/>
          <w:sz w:val="18"/>
          <w:szCs w:val="18"/>
        </w:rPr>
      </w:pPr>
      <w:proofErr w:type="gramStart"/>
      <w:r w:rsidRPr="00130AD5">
        <w:rPr>
          <w:rFonts w:ascii="Arial" w:hAnsi="Arial" w:cs="Arial"/>
          <w:sz w:val="18"/>
          <w:szCs w:val="18"/>
        </w:rPr>
        <w:lastRenderedPageBreak/>
        <w:t>(</w:t>
      </w:r>
      <w:r w:rsidR="008321AD">
        <w:rPr>
          <w:rFonts w:ascii="Arial" w:hAnsi="Arial" w:cs="Arial"/>
          <w:sz w:val="18"/>
          <w:szCs w:val="18"/>
        </w:rPr>
        <w:t xml:space="preserve"> </w:t>
      </w:r>
      <w:proofErr w:type="gramEnd"/>
      <w:r w:rsidR="008321AD">
        <w:rPr>
          <w:rFonts w:ascii="Arial" w:hAnsi="Arial" w:cs="Arial"/>
          <w:sz w:val="18"/>
          <w:szCs w:val="18"/>
        </w:rPr>
        <w:t>Resolução n° 2</w:t>
      </w:r>
      <w:r w:rsidRPr="00130AD5">
        <w:rPr>
          <w:rFonts w:ascii="Arial" w:hAnsi="Arial" w:cs="Arial"/>
          <w:sz w:val="18"/>
          <w:szCs w:val="18"/>
        </w:rPr>
        <w:t>/2020 – fls. 02)</w:t>
      </w:r>
    </w:p>
    <w:p w14:paraId="52191BB1" w14:textId="77777777" w:rsidR="0070565F" w:rsidRPr="00AB2621" w:rsidRDefault="0070565F" w:rsidP="00AB2621">
      <w:pPr>
        <w:ind w:firstLine="708"/>
        <w:jc w:val="both"/>
        <w:rPr>
          <w:rFonts w:ascii="Arial" w:hAnsi="Arial" w:cs="Arial"/>
        </w:rPr>
      </w:pPr>
      <w:proofErr w:type="gramStart"/>
      <w:r w:rsidRPr="00AB2621">
        <w:rPr>
          <w:rFonts w:ascii="Arial" w:hAnsi="Arial" w:cs="Arial"/>
        </w:rPr>
        <w:t>c)</w:t>
      </w:r>
      <w:proofErr w:type="gramEnd"/>
      <w:r w:rsidRPr="00AB2621">
        <w:rPr>
          <w:rFonts w:ascii="Arial" w:hAnsi="Arial" w:cs="Arial"/>
        </w:rPr>
        <w:tab/>
        <w:t>10 (dez) dias, nos demais casos</w:t>
      </w:r>
    </w:p>
    <w:p w14:paraId="28483F67" w14:textId="77777777" w:rsidR="0070565F" w:rsidRPr="00AB2621" w:rsidRDefault="0070565F" w:rsidP="00AB2621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[…]</w:t>
      </w:r>
    </w:p>
    <w:p w14:paraId="76B50DAF" w14:textId="491A2707" w:rsidR="0070565F" w:rsidRPr="00AB2621" w:rsidRDefault="005366B3" w:rsidP="00D4649E">
      <w:pPr>
        <w:ind w:firstLine="708"/>
        <w:jc w:val="both"/>
        <w:rPr>
          <w:rFonts w:ascii="Arial" w:hAnsi="Arial" w:cs="Arial"/>
        </w:rPr>
      </w:pPr>
      <w:r w:rsidRPr="005366B3">
        <w:rPr>
          <w:rFonts w:ascii="Arial" w:hAnsi="Arial" w:cs="Arial"/>
        </w:rPr>
        <w:t xml:space="preserve">§ </w:t>
      </w:r>
      <w:r w:rsidR="0070565F" w:rsidRPr="005366B3">
        <w:rPr>
          <w:rFonts w:ascii="Arial" w:hAnsi="Arial" w:cs="Arial"/>
        </w:rPr>
        <w:t>3º.</w:t>
      </w:r>
      <w:r>
        <w:rPr>
          <w:rFonts w:ascii="Arial" w:hAnsi="Arial" w:cs="Arial"/>
        </w:rPr>
        <w:t xml:space="preserve"> </w:t>
      </w:r>
      <w:r w:rsidR="0070565F" w:rsidRPr="00AB2621">
        <w:rPr>
          <w:rFonts w:ascii="Arial" w:hAnsi="Arial" w:cs="Arial"/>
        </w:rPr>
        <w:t>Esgotados os prazos, sem manifestação da Comissão, a Secretaria informará ao Presidente da Câmara, que tomará uma das seguintes providências:</w:t>
      </w:r>
      <w:proofErr w:type="gramStart"/>
      <w:r w:rsidR="0070565F" w:rsidRPr="00AB2621">
        <w:rPr>
          <w:rFonts w:ascii="Arial" w:hAnsi="Arial" w:cs="Arial"/>
        </w:rPr>
        <w:t xml:space="preserve">  </w:t>
      </w:r>
    </w:p>
    <w:p w14:paraId="1ADAE66A" w14:textId="77777777" w:rsidR="0070565F" w:rsidRPr="00AB2621" w:rsidRDefault="0070565F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a</w:t>
      </w:r>
      <w:proofErr w:type="gramEnd"/>
      <w:r w:rsidRPr="00AB2621">
        <w:rPr>
          <w:rFonts w:ascii="Arial" w:hAnsi="Arial" w:cs="Arial"/>
        </w:rPr>
        <w:t>)</w:t>
      </w:r>
      <w:r w:rsidRPr="00AB2621">
        <w:rPr>
          <w:rFonts w:ascii="Arial" w:hAnsi="Arial" w:cs="Arial"/>
        </w:rPr>
        <w:tab/>
        <w:t xml:space="preserve">determinar à Comissão faltosa que se manifeste em Plenário;  </w:t>
      </w:r>
    </w:p>
    <w:p w14:paraId="5AC64374" w14:textId="77777777" w:rsidR="0070565F" w:rsidRPr="00AB2621" w:rsidRDefault="0070565F" w:rsidP="00E37414">
      <w:pPr>
        <w:ind w:firstLine="708"/>
        <w:jc w:val="both"/>
        <w:rPr>
          <w:rFonts w:ascii="Arial" w:hAnsi="Arial" w:cs="Arial"/>
        </w:rPr>
      </w:pPr>
      <w:proofErr w:type="gramStart"/>
      <w:r w:rsidRPr="00AB2621">
        <w:rPr>
          <w:rFonts w:ascii="Arial" w:hAnsi="Arial" w:cs="Arial"/>
        </w:rPr>
        <w:t>b)</w:t>
      </w:r>
      <w:proofErr w:type="gramEnd"/>
      <w:r w:rsidRPr="00AB2621">
        <w:rPr>
          <w:rFonts w:ascii="Arial" w:hAnsi="Arial" w:cs="Arial"/>
        </w:rPr>
        <w:tab/>
        <w:t xml:space="preserve">designar Comissão Especial para emitir, em 05 (cinco) dias, o respectivo parecer, observado o disposto no artigo 66.  </w:t>
      </w:r>
    </w:p>
    <w:p w14:paraId="031695E8" w14:textId="3C02AAAF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103</w:t>
      </w:r>
      <w:r w:rsidR="00130AD5">
        <w:rPr>
          <w:rFonts w:ascii="Arial" w:hAnsi="Arial" w:cs="Arial"/>
          <w:b/>
        </w:rPr>
        <w:t>.</w:t>
      </w:r>
      <w:r w:rsidRPr="00AB2621">
        <w:rPr>
          <w:rFonts w:ascii="Arial" w:hAnsi="Arial" w:cs="Arial"/>
        </w:rPr>
        <w:t xml:space="preserve"> Considera-se motivo justo para efeito de justificação de faltas às sessões e reuniões da Câmara:</w:t>
      </w:r>
    </w:p>
    <w:p w14:paraId="148193D1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 I </w:t>
      </w:r>
      <w:r w:rsidR="00E37414">
        <w:rPr>
          <w:rFonts w:ascii="Arial" w:hAnsi="Arial" w:cs="Arial"/>
        </w:rPr>
        <w:t xml:space="preserve">- </w:t>
      </w:r>
      <w:r w:rsidRPr="00AB2621">
        <w:rPr>
          <w:rFonts w:ascii="Arial" w:hAnsi="Arial" w:cs="Arial"/>
        </w:rPr>
        <w:t>Doença comprovada por atestado/declaração médica onde conste período de afastamento do agente público;</w:t>
      </w:r>
    </w:p>
    <w:p w14:paraId="4A1064B0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II</w:t>
      </w:r>
      <w:r w:rsidR="00E37414">
        <w:rPr>
          <w:rFonts w:ascii="Arial" w:hAnsi="Arial" w:cs="Arial"/>
        </w:rPr>
        <w:t xml:space="preserve"> -</w:t>
      </w:r>
      <w:proofErr w:type="gramStart"/>
      <w:r w:rsidR="00E37414">
        <w:rPr>
          <w:rFonts w:ascii="Arial" w:hAnsi="Arial" w:cs="Arial"/>
        </w:rPr>
        <w:t xml:space="preserve"> </w:t>
      </w:r>
      <w:r w:rsidRPr="00AB2621">
        <w:rPr>
          <w:rFonts w:ascii="Arial" w:hAnsi="Arial" w:cs="Arial"/>
        </w:rPr>
        <w:t xml:space="preserve"> </w:t>
      </w:r>
      <w:proofErr w:type="gramEnd"/>
      <w:r w:rsidRPr="00AB2621">
        <w:rPr>
          <w:rFonts w:ascii="Arial" w:hAnsi="Arial" w:cs="Arial"/>
        </w:rPr>
        <w:t>Luto do cônjuge, companheiro, pais, madrasta ou padrasto, filhos, enteados, menor sob guarda ou tutela e irmãos comprovado por cópia da Certidão de Óbito do falecido, pelo prazo de 05 (cinco) dias;</w:t>
      </w:r>
    </w:p>
    <w:p w14:paraId="71F38169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III</w:t>
      </w:r>
      <w:r w:rsidR="00E37414">
        <w:rPr>
          <w:rFonts w:ascii="Arial" w:hAnsi="Arial" w:cs="Arial"/>
        </w:rPr>
        <w:t xml:space="preserve"> -</w:t>
      </w:r>
      <w:proofErr w:type="gramStart"/>
      <w:r w:rsidR="00E37414">
        <w:rPr>
          <w:rFonts w:ascii="Arial" w:hAnsi="Arial" w:cs="Arial"/>
        </w:rPr>
        <w:t xml:space="preserve"> </w:t>
      </w:r>
      <w:r w:rsidRPr="00AB2621">
        <w:rPr>
          <w:rFonts w:ascii="Arial" w:hAnsi="Arial" w:cs="Arial"/>
        </w:rPr>
        <w:t xml:space="preserve"> </w:t>
      </w:r>
      <w:proofErr w:type="gramEnd"/>
      <w:r w:rsidRPr="00AB2621">
        <w:rPr>
          <w:rFonts w:ascii="Arial" w:hAnsi="Arial" w:cs="Arial"/>
        </w:rPr>
        <w:t>Licença maternidade, pelo tempo previsto na legislação federal, ou paternidade, pelo prazo de 05 (cinco) dias, ambas comprovadas nos termos da legislação vigente;</w:t>
      </w:r>
    </w:p>
    <w:p w14:paraId="25B8924E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IV</w:t>
      </w:r>
      <w:r w:rsidR="00E37414">
        <w:rPr>
          <w:rFonts w:ascii="Arial" w:hAnsi="Arial" w:cs="Arial"/>
        </w:rPr>
        <w:t xml:space="preserve"> -</w:t>
      </w:r>
      <w:proofErr w:type="gramStart"/>
      <w:r w:rsidR="00E37414">
        <w:rPr>
          <w:rFonts w:ascii="Arial" w:hAnsi="Arial" w:cs="Arial"/>
        </w:rPr>
        <w:t xml:space="preserve"> </w:t>
      </w:r>
      <w:r w:rsidRPr="00AB2621">
        <w:rPr>
          <w:rFonts w:ascii="Arial" w:hAnsi="Arial" w:cs="Arial"/>
        </w:rPr>
        <w:t xml:space="preserve"> </w:t>
      </w:r>
      <w:proofErr w:type="gramEnd"/>
      <w:r w:rsidRPr="00AB2621">
        <w:rPr>
          <w:rFonts w:ascii="Arial" w:hAnsi="Arial" w:cs="Arial"/>
        </w:rPr>
        <w:t>Participação em cursos, eventos ou missões oficiais de interesse da Câmara ou do Município;</w:t>
      </w:r>
    </w:p>
    <w:p w14:paraId="34D1893D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V </w:t>
      </w:r>
      <w:r w:rsidR="00E37414">
        <w:rPr>
          <w:rFonts w:ascii="Arial" w:hAnsi="Arial" w:cs="Arial"/>
        </w:rPr>
        <w:t xml:space="preserve">- </w:t>
      </w:r>
      <w:r w:rsidRPr="00AB2621">
        <w:rPr>
          <w:rFonts w:ascii="Arial" w:hAnsi="Arial" w:cs="Arial"/>
        </w:rPr>
        <w:t xml:space="preserve">Convocações judiciais, do Ministério Público e do Tribunal de Contas do Estado, exclusivamente para comparecimento em eventos coincidentes com o horário da sessão ou de </w:t>
      </w:r>
      <w:r w:rsidR="008A65B8" w:rsidRPr="00AB2621">
        <w:rPr>
          <w:rFonts w:ascii="Arial" w:hAnsi="Arial" w:cs="Arial"/>
        </w:rPr>
        <w:t xml:space="preserve">reunião de </w:t>
      </w:r>
      <w:r w:rsidRPr="00AB2621">
        <w:rPr>
          <w:rFonts w:ascii="Arial" w:hAnsi="Arial" w:cs="Arial"/>
        </w:rPr>
        <w:t>Comissão de que o Vereador convocado seja membro.</w:t>
      </w:r>
    </w:p>
    <w:p w14:paraId="658AA6E6" w14:textId="77777777" w:rsidR="00EF63CF" w:rsidRPr="00AB2621" w:rsidRDefault="00EF63CF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Parágrafo único. Além dos casos previstos nos incisos do </w:t>
      </w:r>
      <w:r w:rsidRPr="00AB2621">
        <w:rPr>
          <w:rFonts w:ascii="Arial" w:hAnsi="Arial" w:cs="Arial"/>
          <w:i/>
        </w:rPr>
        <w:t xml:space="preserve">caput, </w:t>
      </w:r>
      <w:r w:rsidRPr="00AB2621">
        <w:rPr>
          <w:rFonts w:ascii="Arial" w:hAnsi="Arial" w:cs="Arial"/>
        </w:rPr>
        <w:t xml:space="preserve">as justificativas deverão ser apresentadas no prazo de 15 (quinze) dias </w:t>
      </w:r>
      <w:r w:rsidR="00172797" w:rsidRPr="00AB2621">
        <w:rPr>
          <w:rFonts w:ascii="Arial" w:hAnsi="Arial" w:cs="Arial"/>
        </w:rPr>
        <w:t xml:space="preserve">do retorno das atividades habituais </w:t>
      </w:r>
      <w:r w:rsidRPr="00AB2621">
        <w:rPr>
          <w:rFonts w:ascii="Arial" w:hAnsi="Arial" w:cs="Arial"/>
        </w:rPr>
        <w:t>e dependerão de aprovação do Plenário.</w:t>
      </w:r>
    </w:p>
    <w:p w14:paraId="1331B92C" w14:textId="4D5ACCCC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104</w:t>
      </w:r>
      <w:r w:rsidR="00130AD5">
        <w:rPr>
          <w:rFonts w:ascii="Arial" w:hAnsi="Arial" w:cs="Arial"/>
          <w:b/>
        </w:rPr>
        <w:t>.</w:t>
      </w:r>
      <w:r w:rsidRPr="00AB2621">
        <w:rPr>
          <w:rFonts w:ascii="Arial" w:hAnsi="Arial" w:cs="Arial"/>
        </w:rPr>
        <w:t xml:space="preserve"> O Vereador poderá obter licença:</w:t>
      </w:r>
    </w:p>
    <w:p w14:paraId="75998ADF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 - por motivo de doença comprovada, sendo remunerado pela Câmara apenas nos primeiros 15 (quinze) dias da licença, sendo, após, encaminhado à entidade responsável pela respectiva previdência;</w:t>
      </w:r>
    </w:p>
    <w:p w14:paraId="1E718E91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II - para tratar, sem remuneração, de interesse particular, observado o inciso II do artigo 41 da Lei Orgânica Municipal;</w:t>
      </w:r>
    </w:p>
    <w:p w14:paraId="05770667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III - para investidura em cargo de secretário, assessor municipal, diretor de autarquia, empresa pública, fundação ou sociedade de economia mista.</w:t>
      </w:r>
    </w:p>
    <w:p w14:paraId="423D59F6" w14:textId="2F6F840E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105</w:t>
      </w:r>
      <w:r w:rsidR="00130AD5">
        <w:rPr>
          <w:rFonts w:ascii="Arial" w:hAnsi="Arial" w:cs="Arial"/>
          <w:b/>
        </w:rPr>
        <w:t>.</w:t>
      </w:r>
      <w:r w:rsidR="00E37414">
        <w:rPr>
          <w:rFonts w:ascii="Arial" w:hAnsi="Arial" w:cs="Arial"/>
          <w:b/>
        </w:rPr>
        <w:t xml:space="preserve"> </w:t>
      </w:r>
      <w:r w:rsidRPr="00AB2621">
        <w:rPr>
          <w:rFonts w:ascii="Arial" w:hAnsi="Arial" w:cs="Arial"/>
        </w:rPr>
        <w:t xml:space="preserve"> A Mesa convocará </w:t>
      </w:r>
      <w:r w:rsidR="00211F61" w:rsidRPr="00AB2621">
        <w:rPr>
          <w:rFonts w:ascii="Arial" w:hAnsi="Arial" w:cs="Arial"/>
        </w:rPr>
        <w:t>o suplente de Vereador</w:t>
      </w:r>
      <w:r w:rsidRPr="00AB2621">
        <w:rPr>
          <w:rFonts w:ascii="Arial" w:hAnsi="Arial" w:cs="Arial"/>
        </w:rPr>
        <w:t>:</w:t>
      </w:r>
    </w:p>
    <w:p w14:paraId="46B10337" w14:textId="77777777" w:rsidR="007921EB" w:rsidRPr="00AB2621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I </w:t>
      </w:r>
      <w:r w:rsidR="00211F61" w:rsidRPr="00AB2621">
        <w:rPr>
          <w:rFonts w:ascii="Arial" w:hAnsi="Arial" w:cs="Arial"/>
        </w:rPr>
        <w:t>– imediatamente, em caso de vacância</w:t>
      </w:r>
      <w:r w:rsidRPr="00AB2621">
        <w:rPr>
          <w:rFonts w:ascii="Arial" w:hAnsi="Arial" w:cs="Arial"/>
        </w:rPr>
        <w:t>;</w:t>
      </w:r>
    </w:p>
    <w:p w14:paraId="6944CF07" w14:textId="77777777" w:rsidR="00130AD5" w:rsidRDefault="00130AD5" w:rsidP="00E37414">
      <w:pPr>
        <w:ind w:firstLine="708"/>
        <w:jc w:val="both"/>
        <w:rPr>
          <w:rFonts w:ascii="Arial" w:hAnsi="Arial" w:cs="Arial"/>
        </w:rPr>
      </w:pPr>
    </w:p>
    <w:p w14:paraId="688983B4" w14:textId="53448C36" w:rsidR="00130AD5" w:rsidRPr="00130AD5" w:rsidRDefault="00130AD5" w:rsidP="00130AD5">
      <w:pPr>
        <w:ind w:firstLine="708"/>
        <w:jc w:val="right"/>
        <w:rPr>
          <w:rFonts w:ascii="Arial" w:hAnsi="Arial" w:cs="Arial"/>
          <w:sz w:val="18"/>
          <w:szCs w:val="18"/>
        </w:rPr>
      </w:pPr>
      <w:r w:rsidRPr="00130AD5">
        <w:rPr>
          <w:rFonts w:ascii="Arial" w:hAnsi="Arial" w:cs="Arial"/>
          <w:sz w:val="18"/>
          <w:szCs w:val="18"/>
        </w:rPr>
        <w:lastRenderedPageBreak/>
        <w:t xml:space="preserve">(Resolução n° </w:t>
      </w:r>
      <w:r w:rsidR="008321AD">
        <w:rPr>
          <w:rFonts w:ascii="Arial" w:hAnsi="Arial" w:cs="Arial"/>
          <w:sz w:val="18"/>
          <w:szCs w:val="18"/>
        </w:rPr>
        <w:t>2</w:t>
      </w:r>
      <w:r w:rsidRPr="00130AD5">
        <w:rPr>
          <w:rFonts w:ascii="Arial" w:hAnsi="Arial" w:cs="Arial"/>
          <w:sz w:val="18"/>
          <w:szCs w:val="18"/>
        </w:rPr>
        <w:t>/2020 – fls. 0</w:t>
      </w:r>
      <w:r>
        <w:rPr>
          <w:rFonts w:ascii="Arial" w:hAnsi="Arial" w:cs="Arial"/>
          <w:sz w:val="18"/>
          <w:szCs w:val="18"/>
        </w:rPr>
        <w:t>3</w:t>
      </w:r>
      <w:r w:rsidRPr="00130AD5">
        <w:rPr>
          <w:rFonts w:ascii="Arial" w:hAnsi="Arial" w:cs="Arial"/>
          <w:sz w:val="18"/>
          <w:szCs w:val="18"/>
        </w:rPr>
        <w:t>)</w:t>
      </w:r>
    </w:p>
    <w:p w14:paraId="0FC736AF" w14:textId="77777777" w:rsidR="00130AD5" w:rsidRDefault="00130AD5" w:rsidP="00E37414">
      <w:pPr>
        <w:ind w:firstLine="708"/>
        <w:jc w:val="both"/>
        <w:rPr>
          <w:rFonts w:ascii="Arial" w:hAnsi="Arial" w:cs="Arial"/>
        </w:rPr>
      </w:pPr>
    </w:p>
    <w:p w14:paraId="0FD52E73" w14:textId="0B098DFB" w:rsidR="007921EB" w:rsidRDefault="007921EB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II </w:t>
      </w:r>
      <w:r w:rsidR="00211F61" w:rsidRPr="00AB2621">
        <w:rPr>
          <w:rFonts w:ascii="Arial" w:hAnsi="Arial" w:cs="Arial"/>
        </w:rPr>
        <w:t>–</w:t>
      </w:r>
      <w:r w:rsidRPr="00AB2621">
        <w:rPr>
          <w:rFonts w:ascii="Arial" w:hAnsi="Arial" w:cs="Arial"/>
        </w:rPr>
        <w:t xml:space="preserve"> </w:t>
      </w:r>
      <w:r w:rsidR="00211F61" w:rsidRPr="00AB2621">
        <w:rPr>
          <w:rFonts w:ascii="Arial" w:hAnsi="Arial" w:cs="Arial"/>
        </w:rPr>
        <w:t>após 15 (quinze) dias, no caso do inciso I do artigo 104; e, imediatamente, nos demais casos do artigo 104</w:t>
      </w:r>
      <w:r w:rsidRPr="00AB2621">
        <w:rPr>
          <w:rFonts w:ascii="Arial" w:hAnsi="Arial" w:cs="Arial"/>
        </w:rPr>
        <w:t>.</w:t>
      </w:r>
    </w:p>
    <w:p w14:paraId="089899D9" w14:textId="2D9D1EB3" w:rsidR="0021537C" w:rsidRPr="00AB2621" w:rsidRDefault="0021537C" w:rsidP="00E37414">
      <w:pPr>
        <w:ind w:firstLine="708"/>
        <w:jc w:val="both"/>
        <w:rPr>
          <w:rFonts w:ascii="Arial" w:hAnsi="Arial" w:cs="Arial"/>
        </w:rPr>
      </w:pPr>
      <w:r w:rsidRPr="0021537C">
        <w:rPr>
          <w:rFonts w:ascii="Arial" w:hAnsi="Arial" w:cs="Arial"/>
        </w:rPr>
        <w:t>§ 4º. O suplente, quando convocado para substituição temporária, não integrará cargos da Mesa</w:t>
      </w:r>
      <w:r>
        <w:rPr>
          <w:rFonts w:ascii="Arial" w:hAnsi="Arial" w:cs="Arial"/>
        </w:rPr>
        <w:t>, mas</w:t>
      </w:r>
      <w:r w:rsidRPr="0021537C">
        <w:rPr>
          <w:rFonts w:ascii="Arial" w:hAnsi="Arial" w:cs="Arial"/>
        </w:rPr>
        <w:t xml:space="preserve"> assumirá as atribuições do Vereador ausente nas Comissões de que este participa, sem prejuízo dos trabalhos já iniciados e das proposições em trâmite.</w:t>
      </w:r>
    </w:p>
    <w:p w14:paraId="0063A09D" w14:textId="6429CDAC" w:rsidR="00172797" w:rsidRPr="00AB2621" w:rsidRDefault="00172797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118</w:t>
      </w:r>
      <w:r w:rsidR="00130AD5">
        <w:rPr>
          <w:rFonts w:ascii="Arial" w:hAnsi="Arial" w:cs="Arial"/>
          <w:b/>
        </w:rPr>
        <w:t>.</w:t>
      </w:r>
      <w:r w:rsidR="00E37414">
        <w:rPr>
          <w:rFonts w:ascii="Arial" w:hAnsi="Arial" w:cs="Arial"/>
          <w:b/>
        </w:rPr>
        <w:t xml:space="preserve"> </w:t>
      </w:r>
      <w:r w:rsidRPr="00AB2621">
        <w:rPr>
          <w:rFonts w:ascii="Arial" w:hAnsi="Arial" w:cs="Arial"/>
        </w:rPr>
        <w:t xml:space="preserve"> No Grande Expediente, os Vereadores inscritos até o início da Sessão em lista própria pelo Secretário, usarão a palavra pelo prazo máximo de 10 (dez) minutos, podendo ser prorrogado por mais </w:t>
      </w:r>
      <w:proofErr w:type="gramStart"/>
      <w:r w:rsidRPr="00AB2621">
        <w:rPr>
          <w:rFonts w:ascii="Arial" w:hAnsi="Arial" w:cs="Arial"/>
        </w:rPr>
        <w:t>1</w:t>
      </w:r>
      <w:proofErr w:type="gramEnd"/>
      <w:r w:rsidRPr="00AB2621">
        <w:rPr>
          <w:rFonts w:ascii="Arial" w:hAnsi="Arial" w:cs="Arial"/>
        </w:rPr>
        <w:t xml:space="preserve"> (um) minuto, quando solicitado ao Presidente, para tratar de qualquer assunto de interesse público.</w:t>
      </w:r>
    </w:p>
    <w:p w14:paraId="1083A4B1" w14:textId="77777777" w:rsidR="002B71C6" w:rsidRPr="00AB2621" w:rsidRDefault="002B71C6" w:rsidP="00E37414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bCs/>
        </w:rPr>
        <w:t>Art. 153</w:t>
      </w:r>
      <w:r w:rsidRPr="00AB2621">
        <w:rPr>
          <w:rFonts w:ascii="Arial" w:hAnsi="Arial" w:cs="Arial"/>
          <w:bCs/>
        </w:rPr>
        <w:t>.</w:t>
      </w:r>
      <w:r w:rsidRPr="00AB2621">
        <w:rPr>
          <w:rFonts w:ascii="Arial" w:hAnsi="Arial" w:cs="Arial"/>
        </w:rPr>
        <w:t xml:space="preserve"> </w:t>
      </w:r>
      <w:r w:rsidRPr="00AB2621">
        <w:rPr>
          <w:rFonts w:ascii="Arial" w:hAnsi="Arial" w:cs="Arial"/>
          <w:color w:val="000000"/>
        </w:rPr>
        <w:t>As emendas de Plenário</w:t>
      </w:r>
      <w:r w:rsidR="00506E34" w:rsidRPr="00AB2621">
        <w:rPr>
          <w:rFonts w:ascii="Arial" w:hAnsi="Arial" w:cs="Arial"/>
          <w:color w:val="000000"/>
        </w:rPr>
        <w:t>, impreterivelmente,</w:t>
      </w:r>
      <w:r w:rsidRPr="00AB2621">
        <w:rPr>
          <w:rFonts w:ascii="Arial" w:hAnsi="Arial" w:cs="Arial"/>
          <w:color w:val="000000"/>
        </w:rPr>
        <w:t xml:space="preserve"> serão apresentadas por escrito e somente durante a discussão em primeiro turno, por comissão ou por vereador.</w:t>
      </w:r>
    </w:p>
    <w:p w14:paraId="2551DFAD" w14:textId="77777777" w:rsidR="002B71C6" w:rsidRPr="00AB2621" w:rsidRDefault="002B71C6" w:rsidP="00E37414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color w:val="000000"/>
        </w:rPr>
        <w:t>Art. 155.</w:t>
      </w:r>
      <w:r w:rsidRPr="00AB2621">
        <w:rPr>
          <w:rFonts w:ascii="Arial" w:hAnsi="Arial" w:cs="Arial"/>
          <w:color w:val="000000"/>
        </w:rPr>
        <w:t xml:space="preserve"> […]</w:t>
      </w:r>
    </w:p>
    <w:p w14:paraId="50FEC215" w14:textId="77777777" w:rsidR="002B71C6" w:rsidRPr="00AB2621" w:rsidRDefault="002B71C6" w:rsidP="00E37414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color w:val="000000"/>
        </w:rPr>
        <w:t>Parágrafo único</w:t>
      </w:r>
      <w:r w:rsidR="00E37414">
        <w:rPr>
          <w:rFonts w:ascii="Arial" w:hAnsi="Arial" w:cs="Arial"/>
          <w:b/>
          <w:color w:val="000000"/>
        </w:rPr>
        <w:t>.</w:t>
      </w:r>
      <w:r w:rsidRPr="00AB2621">
        <w:rPr>
          <w:rFonts w:ascii="Arial" w:hAnsi="Arial" w:cs="Arial"/>
          <w:color w:val="000000"/>
        </w:rPr>
        <w:t xml:space="preserve"> Em caso de reclamação ou recurso sobre a recusa de que trata o </w:t>
      </w:r>
      <w:r w:rsidRPr="00AB2621">
        <w:rPr>
          <w:rFonts w:ascii="Arial" w:hAnsi="Arial" w:cs="Arial"/>
          <w:i/>
          <w:iCs/>
          <w:color w:val="000000"/>
        </w:rPr>
        <w:t xml:space="preserve">caput </w:t>
      </w:r>
      <w:r w:rsidRPr="00AB2621">
        <w:rPr>
          <w:rFonts w:ascii="Arial" w:hAnsi="Arial" w:cs="Arial"/>
          <w:color w:val="000000"/>
        </w:rPr>
        <w:t xml:space="preserve">deste artigo, </w:t>
      </w:r>
      <w:r w:rsidR="00506E34" w:rsidRPr="00AB2621">
        <w:rPr>
          <w:rFonts w:ascii="Arial" w:hAnsi="Arial" w:cs="Arial"/>
          <w:color w:val="000000"/>
        </w:rPr>
        <w:t xml:space="preserve">o qual não poderá questionar a forma escrita de apresentação da emenda, </w:t>
      </w:r>
      <w:r w:rsidRPr="00AB2621">
        <w:rPr>
          <w:rFonts w:ascii="Arial" w:hAnsi="Arial" w:cs="Arial"/>
          <w:color w:val="000000"/>
        </w:rPr>
        <w:t>o Projeto será encaminhado à Comissão competente para deliberação.</w:t>
      </w:r>
    </w:p>
    <w:p w14:paraId="586873BC" w14:textId="32C42F5A" w:rsidR="00011374" w:rsidRPr="00AB2621" w:rsidRDefault="00011374" w:rsidP="00E37414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color w:val="000000"/>
        </w:rPr>
        <w:t>Art. 160</w:t>
      </w:r>
      <w:r w:rsidR="00130AD5">
        <w:rPr>
          <w:rFonts w:ascii="Arial" w:hAnsi="Arial" w:cs="Arial"/>
          <w:b/>
          <w:color w:val="000000"/>
        </w:rPr>
        <w:t>.</w:t>
      </w:r>
      <w:r w:rsidRPr="00AB2621">
        <w:rPr>
          <w:rFonts w:ascii="Arial" w:hAnsi="Arial" w:cs="Arial"/>
          <w:color w:val="000000"/>
        </w:rPr>
        <w:t xml:space="preserve"> […]</w:t>
      </w:r>
    </w:p>
    <w:p w14:paraId="3A2CDC32" w14:textId="77777777" w:rsidR="00011374" w:rsidRPr="00AB2621" w:rsidRDefault="00011374" w:rsidP="00E37414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color w:val="000000"/>
        </w:rPr>
        <w:t xml:space="preserve">§ 3º. Os requerimentos de que tratam os </w:t>
      </w:r>
      <w:r w:rsidRPr="00AB2621">
        <w:rPr>
          <w:rFonts w:ascii="Arial" w:hAnsi="Arial" w:cs="Arial"/>
        </w:rPr>
        <w:t>artigos 162, 163, 165 e 166</w:t>
      </w:r>
      <w:r w:rsidRPr="00AB2621">
        <w:rPr>
          <w:rFonts w:ascii="Arial" w:hAnsi="Arial" w:cs="Arial"/>
          <w:color w:val="000000"/>
        </w:rPr>
        <w:t xml:space="preserve"> serão apresentados em qualquer fase da sessão e postos imediatamente em tramitação, independentemente de sua inclusão no expediente ou ordem do dia, desde que </w:t>
      </w:r>
      <w:r w:rsidR="00781A63" w:rsidRPr="00AB2621">
        <w:rPr>
          <w:rFonts w:ascii="Arial" w:hAnsi="Arial" w:cs="Arial"/>
          <w:color w:val="000000"/>
        </w:rPr>
        <w:t xml:space="preserve">pertinentes às </w:t>
      </w:r>
      <w:r w:rsidRPr="00AB2621">
        <w:rPr>
          <w:rFonts w:ascii="Arial" w:hAnsi="Arial" w:cs="Arial"/>
          <w:color w:val="000000"/>
        </w:rPr>
        <w:t>matérias em votação.</w:t>
      </w:r>
    </w:p>
    <w:p w14:paraId="67DA9860" w14:textId="61C96552" w:rsidR="009B5957" w:rsidRPr="00ED3EC0" w:rsidRDefault="009B5957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167</w:t>
      </w:r>
      <w:r w:rsidR="00ED3EC0">
        <w:rPr>
          <w:rFonts w:ascii="Arial" w:hAnsi="Arial" w:cs="Arial"/>
          <w:b/>
        </w:rPr>
        <w:t>.</w:t>
      </w:r>
      <w:r w:rsidR="00162B9A">
        <w:rPr>
          <w:rFonts w:ascii="Arial" w:hAnsi="Arial" w:cs="Arial"/>
          <w:b/>
        </w:rPr>
        <w:t xml:space="preserve"> </w:t>
      </w:r>
      <w:r w:rsidR="00ED3EC0" w:rsidRPr="00ED3EC0">
        <w:rPr>
          <w:rFonts w:ascii="Arial" w:hAnsi="Arial" w:cs="Arial"/>
        </w:rPr>
        <w:t>[...]</w:t>
      </w:r>
    </w:p>
    <w:p w14:paraId="48148E0A" w14:textId="77777777" w:rsidR="009B5957" w:rsidRDefault="009B5957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>§ 6º O trâmite do processo relativo à Moção terá sua tramitação suspensa nos 90 (noventa) dias anteriores ao pleito municipal, independentemente de despacho.</w:t>
      </w:r>
    </w:p>
    <w:p w14:paraId="4EF8814C" w14:textId="77777777" w:rsidR="00ED3EC0" w:rsidRPr="00ED3EC0" w:rsidRDefault="00162B9A" w:rsidP="00ED3E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233</w:t>
      </w:r>
      <w:r w:rsidR="00ED3EC0">
        <w:rPr>
          <w:rFonts w:ascii="Arial" w:hAnsi="Arial" w:cs="Arial"/>
          <w:b/>
        </w:rPr>
        <w:t xml:space="preserve">. </w:t>
      </w:r>
      <w:r w:rsidR="00ED3EC0" w:rsidRPr="00ED3EC0">
        <w:rPr>
          <w:rFonts w:ascii="Arial" w:hAnsi="Arial" w:cs="Arial"/>
        </w:rPr>
        <w:t>[...]</w:t>
      </w:r>
    </w:p>
    <w:p w14:paraId="5092F821" w14:textId="02EB70CE" w:rsidR="00162B9A" w:rsidRPr="00162B9A" w:rsidRDefault="00162B9A" w:rsidP="00E374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1°</w:t>
      </w:r>
      <w:r w:rsidR="006C20FA">
        <w:rPr>
          <w:rFonts w:ascii="Arial" w:hAnsi="Arial" w:cs="Arial"/>
        </w:rPr>
        <w:t>. Após a leitura, a proposta de emenda será encaminhada à Comissão de Constituição, Legislação e Justiça para cumprimento do que dispõe o inciso I do caput do artigo 61.</w:t>
      </w:r>
    </w:p>
    <w:p w14:paraId="57F9E2FD" w14:textId="77777777" w:rsidR="00ED3EC0" w:rsidRPr="00ED3EC0" w:rsidRDefault="001A5C30" w:rsidP="00ED3EC0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262</w:t>
      </w:r>
      <w:r w:rsidR="00ED3EC0">
        <w:rPr>
          <w:rFonts w:ascii="Arial" w:hAnsi="Arial" w:cs="Arial"/>
          <w:b/>
        </w:rPr>
        <w:t xml:space="preserve">. </w:t>
      </w:r>
      <w:r w:rsidR="00ED3EC0" w:rsidRPr="00ED3EC0">
        <w:rPr>
          <w:rFonts w:ascii="Arial" w:hAnsi="Arial" w:cs="Arial"/>
        </w:rPr>
        <w:t>[...]</w:t>
      </w:r>
    </w:p>
    <w:p w14:paraId="48901A9A" w14:textId="77777777" w:rsidR="001A5C30" w:rsidRPr="00AB2621" w:rsidRDefault="001A5C30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§ 4º O trâmite do processo relativo à </w:t>
      </w:r>
      <w:r w:rsidR="002B71C6" w:rsidRPr="00AB2621">
        <w:rPr>
          <w:rFonts w:ascii="Arial" w:hAnsi="Arial" w:cs="Arial"/>
        </w:rPr>
        <w:t>Concessão de Honrarias e Homenagens</w:t>
      </w:r>
      <w:r w:rsidRPr="00AB2621">
        <w:rPr>
          <w:rFonts w:ascii="Arial" w:hAnsi="Arial" w:cs="Arial"/>
        </w:rPr>
        <w:t xml:space="preserve"> terá sua tramitação suspensa nos 90 (noventa) dias anteriores ao pleito municipal, independentemente de despacho.</w:t>
      </w:r>
    </w:p>
    <w:p w14:paraId="28664330" w14:textId="762C4CE2" w:rsidR="00ED3EC0" w:rsidRPr="00ED3EC0" w:rsidRDefault="009E3409" w:rsidP="00ED3EC0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286</w:t>
      </w:r>
      <w:r w:rsidR="00ED3EC0">
        <w:rPr>
          <w:rFonts w:ascii="Arial" w:hAnsi="Arial" w:cs="Arial"/>
          <w:b/>
        </w:rPr>
        <w:t>.</w:t>
      </w:r>
      <w:r w:rsidR="00ED3EC0" w:rsidRPr="00ED3EC0">
        <w:rPr>
          <w:rFonts w:ascii="Arial" w:hAnsi="Arial" w:cs="Arial"/>
        </w:rPr>
        <w:t xml:space="preserve"> </w:t>
      </w:r>
      <w:r w:rsidR="00ED3EC0" w:rsidRPr="00ED3EC0">
        <w:rPr>
          <w:rFonts w:ascii="Arial" w:hAnsi="Arial" w:cs="Arial"/>
        </w:rPr>
        <w:t>[...]</w:t>
      </w:r>
    </w:p>
    <w:p w14:paraId="5B595FB5" w14:textId="14AC131F" w:rsidR="009E3409" w:rsidRPr="00AB2621" w:rsidRDefault="009E3409" w:rsidP="00E37414">
      <w:pPr>
        <w:ind w:firstLine="708"/>
        <w:jc w:val="both"/>
        <w:rPr>
          <w:rFonts w:ascii="Arial" w:hAnsi="Arial" w:cs="Arial"/>
        </w:rPr>
      </w:pPr>
    </w:p>
    <w:p w14:paraId="35ED53BE" w14:textId="77777777" w:rsidR="006C20FA" w:rsidRDefault="006C20FA" w:rsidP="00E37414">
      <w:pPr>
        <w:ind w:firstLine="708"/>
        <w:jc w:val="both"/>
        <w:rPr>
          <w:rFonts w:ascii="Arial" w:hAnsi="Arial" w:cs="Arial"/>
        </w:rPr>
      </w:pPr>
    </w:p>
    <w:p w14:paraId="1763222C" w14:textId="5A771598" w:rsidR="006C20FA" w:rsidRPr="00130AD5" w:rsidRDefault="006C20FA" w:rsidP="006C20FA">
      <w:pPr>
        <w:ind w:firstLine="708"/>
        <w:jc w:val="right"/>
        <w:rPr>
          <w:rFonts w:ascii="Arial" w:hAnsi="Arial" w:cs="Arial"/>
          <w:sz w:val="18"/>
          <w:szCs w:val="18"/>
        </w:rPr>
      </w:pPr>
      <w:r w:rsidRPr="00130AD5">
        <w:rPr>
          <w:rFonts w:ascii="Arial" w:hAnsi="Arial" w:cs="Arial"/>
          <w:sz w:val="18"/>
          <w:szCs w:val="18"/>
        </w:rPr>
        <w:t>(</w:t>
      </w:r>
      <w:r w:rsidR="008321AD">
        <w:rPr>
          <w:rFonts w:ascii="Arial" w:hAnsi="Arial" w:cs="Arial"/>
          <w:sz w:val="18"/>
          <w:szCs w:val="18"/>
        </w:rPr>
        <w:t>Res</w:t>
      </w:r>
      <w:r w:rsidRPr="00130AD5">
        <w:rPr>
          <w:rFonts w:ascii="Arial" w:hAnsi="Arial" w:cs="Arial"/>
          <w:sz w:val="18"/>
          <w:szCs w:val="18"/>
        </w:rPr>
        <w:t xml:space="preserve">olução n° </w:t>
      </w:r>
      <w:r w:rsidR="008321AD">
        <w:rPr>
          <w:rFonts w:ascii="Arial" w:hAnsi="Arial" w:cs="Arial"/>
          <w:sz w:val="18"/>
          <w:szCs w:val="18"/>
        </w:rPr>
        <w:t>2</w:t>
      </w:r>
      <w:r w:rsidRPr="00130AD5">
        <w:rPr>
          <w:rFonts w:ascii="Arial" w:hAnsi="Arial" w:cs="Arial"/>
          <w:sz w:val="18"/>
          <w:szCs w:val="18"/>
        </w:rPr>
        <w:t>/2020 – fls. 0</w:t>
      </w:r>
      <w:r>
        <w:rPr>
          <w:rFonts w:ascii="Arial" w:hAnsi="Arial" w:cs="Arial"/>
          <w:sz w:val="18"/>
          <w:szCs w:val="18"/>
        </w:rPr>
        <w:t>4</w:t>
      </w:r>
      <w:r w:rsidRPr="00130AD5">
        <w:rPr>
          <w:rFonts w:ascii="Arial" w:hAnsi="Arial" w:cs="Arial"/>
          <w:sz w:val="18"/>
          <w:szCs w:val="18"/>
        </w:rPr>
        <w:t>)</w:t>
      </w:r>
    </w:p>
    <w:p w14:paraId="14C652CC" w14:textId="77777777" w:rsidR="006C20FA" w:rsidRDefault="006C20FA" w:rsidP="00E37414">
      <w:pPr>
        <w:ind w:firstLine="708"/>
        <w:jc w:val="both"/>
        <w:rPr>
          <w:rFonts w:ascii="Arial" w:hAnsi="Arial" w:cs="Arial"/>
        </w:rPr>
      </w:pPr>
    </w:p>
    <w:p w14:paraId="0EB993D3" w14:textId="1FD94521" w:rsidR="009E3409" w:rsidRPr="00AB2621" w:rsidRDefault="009E3409" w:rsidP="00E37414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</w:rPr>
        <w:t xml:space="preserve">§ </w:t>
      </w:r>
      <w:r w:rsidR="006C20FA">
        <w:rPr>
          <w:rFonts w:ascii="Arial" w:hAnsi="Arial" w:cs="Arial"/>
        </w:rPr>
        <w:t>3°</w:t>
      </w:r>
      <w:r w:rsidRPr="00AB2621">
        <w:rPr>
          <w:rFonts w:ascii="Arial" w:hAnsi="Arial" w:cs="Arial"/>
        </w:rPr>
        <w:t>° A critério do Presidente, mediante Portaria, poderá haver autorização de que os atos da Câmara Municipal se realizem de forma eletrônica.</w:t>
      </w:r>
    </w:p>
    <w:p w14:paraId="0068BCCE" w14:textId="4D0A05AB" w:rsidR="00AB2621" w:rsidRDefault="00A71DA2" w:rsidP="006C20FA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bCs/>
          <w:color w:val="000000"/>
        </w:rPr>
        <w:t>Art. 289</w:t>
      </w:r>
      <w:r w:rsidR="00130AD5">
        <w:rPr>
          <w:rFonts w:ascii="Arial" w:hAnsi="Arial" w:cs="Arial"/>
          <w:b/>
          <w:bCs/>
          <w:color w:val="000000"/>
        </w:rPr>
        <w:t>.</w:t>
      </w:r>
      <w:r w:rsidRPr="00AB2621">
        <w:rPr>
          <w:rFonts w:ascii="Arial" w:hAnsi="Arial" w:cs="Arial"/>
          <w:color w:val="000000"/>
        </w:rPr>
        <w:t xml:space="preserve"> Os prazos previstos neste Regimento serão contados em dias úteis, exceto </w:t>
      </w:r>
      <w:r w:rsidR="007614EC" w:rsidRPr="00AB2621">
        <w:rPr>
          <w:rFonts w:ascii="Arial" w:hAnsi="Arial" w:cs="Arial"/>
          <w:color w:val="000000"/>
        </w:rPr>
        <w:t>nos casos previstos no artigo 11; artigo 28 inciso II; artigo 34, inciso V, alínea d; artigo 67 parágrafo 3°; artigo 122 incisos I e II; artigo 105, inciso II, parágrafo 2°; artigo</w:t>
      </w:r>
      <w:r w:rsidR="006C20FA">
        <w:rPr>
          <w:rFonts w:ascii="Arial" w:hAnsi="Arial" w:cs="Arial"/>
          <w:color w:val="000000"/>
        </w:rPr>
        <w:t xml:space="preserve"> </w:t>
      </w:r>
      <w:r w:rsidR="007614EC" w:rsidRPr="00AB2621">
        <w:rPr>
          <w:rFonts w:ascii="Arial" w:hAnsi="Arial" w:cs="Arial"/>
          <w:color w:val="000000"/>
        </w:rPr>
        <w:t>50 inciso V; artigo 171 § 2°; artigo 189;</w:t>
      </w:r>
      <w:proofErr w:type="gramStart"/>
      <w:r w:rsidR="007614EC" w:rsidRPr="00AB2621">
        <w:rPr>
          <w:rFonts w:ascii="Arial" w:hAnsi="Arial" w:cs="Arial"/>
          <w:color w:val="000000"/>
        </w:rPr>
        <w:t xml:space="preserve">  </w:t>
      </w:r>
      <w:proofErr w:type="gramEnd"/>
      <w:r w:rsidR="007614EC" w:rsidRPr="00AB2621">
        <w:rPr>
          <w:rFonts w:ascii="Arial" w:hAnsi="Arial" w:cs="Arial"/>
          <w:color w:val="000000"/>
        </w:rPr>
        <w:t>artigo 234 parágrafo 3°; artigo 252 parágrafo 1°; artigo 247, artigo 248 parágrafo 1°</w:t>
      </w:r>
      <w:r w:rsidR="00AB2621" w:rsidRPr="00AB2621">
        <w:rPr>
          <w:rFonts w:ascii="Arial" w:hAnsi="Arial" w:cs="Arial"/>
          <w:color w:val="000000"/>
        </w:rPr>
        <w:t xml:space="preserve">; artigo 275 e artigo 284, parágrafo 2°. </w:t>
      </w:r>
    </w:p>
    <w:p w14:paraId="7D2022A4" w14:textId="3075DBE2" w:rsidR="00A20C3C" w:rsidRDefault="00A20C3C" w:rsidP="00130AD5">
      <w:pPr>
        <w:ind w:firstLine="708"/>
        <w:jc w:val="both"/>
        <w:rPr>
          <w:rFonts w:ascii="Arial" w:hAnsi="Arial" w:cs="Arial"/>
          <w:color w:val="000000"/>
        </w:rPr>
      </w:pPr>
      <w:r w:rsidRPr="00A20C3C">
        <w:rPr>
          <w:rFonts w:ascii="Arial" w:hAnsi="Arial" w:cs="Arial"/>
          <w:b/>
          <w:bCs/>
          <w:color w:val="000000"/>
        </w:rPr>
        <w:t>Art. 2°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Ficam criados os artigos 150-A e 160-A, que terão a seguinte redação:</w:t>
      </w:r>
    </w:p>
    <w:p w14:paraId="2E50FFC0" w14:textId="1D48EF8F" w:rsidR="00A20C3C" w:rsidRPr="00A20C3C" w:rsidRDefault="00A20C3C" w:rsidP="00A20C3C">
      <w:pPr>
        <w:ind w:firstLine="708"/>
        <w:jc w:val="both"/>
        <w:rPr>
          <w:rFonts w:ascii="Arial" w:hAnsi="Arial" w:cs="Arial"/>
        </w:rPr>
      </w:pPr>
      <w:r w:rsidRPr="00AB2621">
        <w:rPr>
          <w:rFonts w:ascii="Arial" w:hAnsi="Arial" w:cs="Arial"/>
          <w:b/>
        </w:rPr>
        <w:t>Art. 150-A.</w:t>
      </w:r>
      <w:r w:rsidRPr="00AB2621">
        <w:rPr>
          <w:rFonts w:ascii="Arial" w:hAnsi="Arial" w:cs="Arial"/>
        </w:rPr>
        <w:t xml:space="preserve"> Independentemente de votação em Plenário, o Presidente poderá decretar, no âmbito do Legislativo, ponto facultativo, luto, suspensão do expediente, recesso administrativo, entre outras situações análogas.</w:t>
      </w:r>
    </w:p>
    <w:p w14:paraId="7B52D18B" w14:textId="4E5B3156" w:rsidR="00A20C3C" w:rsidRPr="00AB2621" w:rsidRDefault="00A20C3C" w:rsidP="00A20C3C">
      <w:pPr>
        <w:ind w:firstLine="708"/>
        <w:jc w:val="both"/>
        <w:rPr>
          <w:rFonts w:ascii="Arial" w:hAnsi="Arial" w:cs="Arial"/>
          <w:color w:val="000000"/>
        </w:rPr>
      </w:pPr>
      <w:r w:rsidRPr="00AB2621">
        <w:rPr>
          <w:rFonts w:ascii="Arial" w:hAnsi="Arial" w:cs="Arial"/>
          <w:b/>
          <w:color w:val="000000"/>
        </w:rPr>
        <w:t>Art. 160-A</w:t>
      </w:r>
      <w:r w:rsidR="00130AD5">
        <w:rPr>
          <w:rFonts w:ascii="Arial" w:hAnsi="Arial" w:cs="Arial"/>
          <w:b/>
          <w:color w:val="000000"/>
        </w:rPr>
        <w:t>.</w:t>
      </w:r>
      <w:r w:rsidRPr="00AB2621">
        <w:rPr>
          <w:rFonts w:ascii="Arial" w:hAnsi="Arial" w:cs="Arial"/>
          <w:color w:val="000000"/>
        </w:rPr>
        <w:t xml:space="preserve"> Quando não depender de manifestação da Câmara Municipal, qualquer vereador poderá enviar ofício de seu próprio gabinete, sendo apenas lido em Plenário, podendo o Vereador se </w:t>
      </w:r>
      <w:proofErr w:type="gramStart"/>
      <w:r w:rsidRPr="00AB2621">
        <w:rPr>
          <w:rFonts w:ascii="Arial" w:hAnsi="Arial" w:cs="Arial"/>
          <w:color w:val="000000"/>
        </w:rPr>
        <w:t>utilizar dos</w:t>
      </w:r>
      <w:proofErr w:type="gramEnd"/>
      <w:r w:rsidRPr="00AB2621">
        <w:rPr>
          <w:rFonts w:ascii="Arial" w:hAnsi="Arial" w:cs="Arial"/>
          <w:color w:val="000000"/>
        </w:rPr>
        <w:t xml:space="preserve"> papeis timbrados da Câmara de Vereadores e dos serviços postais necessários. </w:t>
      </w:r>
    </w:p>
    <w:p w14:paraId="641912DF" w14:textId="77777777" w:rsidR="00A20C3C" w:rsidRPr="00A20C3C" w:rsidRDefault="00A20C3C" w:rsidP="00E37414">
      <w:pPr>
        <w:ind w:firstLine="708"/>
        <w:jc w:val="both"/>
        <w:rPr>
          <w:rFonts w:ascii="Arial" w:hAnsi="Arial" w:cs="Arial"/>
          <w:color w:val="000000"/>
        </w:rPr>
      </w:pPr>
    </w:p>
    <w:p w14:paraId="4D1FD253" w14:textId="1B809EC4" w:rsidR="00BD6980" w:rsidRDefault="007614EC" w:rsidP="00E37414">
      <w:pPr>
        <w:jc w:val="both"/>
        <w:rPr>
          <w:rFonts w:ascii="Arial" w:hAnsi="Arial" w:cs="Arial"/>
        </w:rPr>
      </w:pPr>
      <w:r w:rsidRPr="00AB2621">
        <w:rPr>
          <w:rFonts w:ascii="Arial" w:hAnsi="Arial" w:cs="Arial"/>
          <w:color w:val="000000"/>
        </w:rPr>
        <w:t xml:space="preserve"> </w:t>
      </w:r>
      <w:r w:rsidR="00130AD5">
        <w:rPr>
          <w:rFonts w:ascii="Arial" w:hAnsi="Arial" w:cs="Arial"/>
          <w:color w:val="000000"/>
        </w:rPr>
        <w:tab/>
      </w:r>
      <w:r w:rsidR="00BD6980" w:rsidRPr="00521971">
        <w:rPr>
          <w:rFonts w:ascii="Arial" w:hAnsi="Arial" w:cs="Arial"/>
          <w:b/>
        </w:rPr>
        <w:t>Art.</w:t>
      </w:r>
      <w:r w:rsidR="005366B3">
        <w:rPr>
          <w:rFonts w:ascii="Arial" w:hAnsi="Arial" w:cs="Arial"/>
          <w:b/>
        </w:rPr>
        <w:t xml:space="preserve"> </w:t>
      </w:r>
      <w:r w:rsidR="00A20C3C">
        <w:rPr>
          <w:rFonts w:ascii="Arial" w:hAnsi="Arial" w:cs="Arial"/>
          <w:b/>
        </w:rPr>
        <w:t>3</w:t>
      </w:r>
      <w:r w:rsidR="005366B3">
        <w:rPr>
          <w:rFonts w:ascii="Arial" w:hAnsi="Arial" w:cs="Arial"/>
          <w:b/>
        </w:rPr>
        <w:t xml:space="preserve">° </w:t>
      </w:r>
      <w:r w:rsidR="00BD6980" w:rsidRPr="009678B9">
        <w:rPr>
          <w:rFonts w:ascii="Arial" w:hAnsi="Arial" w:cs="Arial"/>
        </w:rPr>
        <w:t xml:space="preserve">Esta Resolução entra em vigor </w:t>
      </w:r>
      <w:r w:rsidR="00BD6980">
        <w:rPr>
          <w:rFonts w:ascii="Arial" w:hAnsi="Arial" w:cs="Arial"/>
        </w:rPr>
        <w:t>a partir da data de sua publicação.</w:t>
      </w:r>
    </w:p>
    <w:p w14:paraId="58D4896D" w14:textId="77777777" w:rsidR="00BD6980" w:rsidRDefault="00BD6980" w:rsidP="00BD6980">
      <w:pPr>
        <w:spacing w:after="0" w:line="276" w:lineRule="auto"/>
        <w:jc w:val="both"/>
        <w:rPr>
          <w:rFonts w:ascii="Arial" w:hAnsi="Arial" w:cs="Arial"/>
        </w:rPr>
      </w:pPr>
    </w:p>
    <w:p w14:paraId="6CA90990" w14:textId="7CA5823D" w:rsidR="00BD6980" w:rsidRDefault="00BD6980" w:rsidP="00BD698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Edifício da Câmara Municipal de Guaíra - PR, em </w:t>
      </w:r>
      <w:r w:rsidR="00C72F31">
        <w:rPr>
          <w:rFonts w:ascii="Arial" w:hAnsi="Arial" w:cs="Arial"/>
        </w:rPr>
        <w:t>15 de dezembro</w:t>
      </w:r>
      <w:r>
        <w:rPr>
          <w:rFonts w:ascii="Arial" w:hAnsi="Arial" w:cs="Arial"/>
        </w:rPr>
        <w:t xml:space="preserve"> de 2020.</w:t>
      </w:r>
    </w:p>
    <w:p w14:paraId="2BE0D9E4" w14:textId="77777777" w:rsidR="00BD6980" w:rsidRDefault="00BD6980" w:rsidP="00BD6980">
      <w:pPr>
        <w:spacing w:after="0" w:line="276" w:lineRule="auto"/>
        <w:jc w:val="center"/>
        <w:rPr>
          <w:rFonts w:ascii="Arial" w:hAnsi="Arial" w:cs="Arial"/>
        </w:rPr>
      </w:pPr>
    </w:p>
    <w:p w14:paraId="6C13CDFA" w14:textId="77777777" w:rsidR="00BD6980" w:rsidRDefault="00BD6980" w:rsidP="00BD6980">
      <w:pPr>
        <w:spacing w:after="0" w:line="276" w:lineRule="auto"/>
        <w:jc w:val="center"/>
        <w:rPr>
          <w:rFonts w:ascii="Arial" w:hAnsi="Arial" w:cs="Arial"/>
        </w:rPr>
      </w:pPr>
    </w:p>
    <w:p w14:paraId="25843D44" w14:textId="77777777" w:rsidR="008321AD" w:rsidRDefault="008321AD" w:rsidP="00BD6980">
      <w:pPr>
        <w:spacing w:after="0"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4ED1DAF8" w14:textId="77777777" w:rsidR="00BD6980" w:rsidRDefault="00BD6980" w:rsidP="00BD69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BATISTA ILHÉUS</w:t>
      </w:r>
    </w:p>
    <w:p w14:paraId="63CA2C57" w14:textId="748247E2" w:rsidR="00BD6980" w:rsidRDefault="00C72F31" w:rsidP="00BD698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BD6980" w:rsidRPr="001E3304">
        <w:rPr>
          <w:rFonts w:ascii="Arial" w:hAnsi="Arial" w:cs="Arial"/>
          <w:b/>
          <w:sz w:val="18"/>
          <w:szCs w:val="18"/>
        </w:rPr>
        <w:t>Presidente</w:t>
      </w:r>
      <w:r w:rsidR="00BD6980">
        <w:rPr>
          <w:rFonts w:ascii="Arial" w:hAnsi="Arial" w:cs="Arial"/>
          <w:b/>
          <w:sz w:val="18"/>
          <w:szCs w:val="18"/>
        </w:rPr>
        <w:t xml:space="preserve"> da Câmara Municipal</w:t>
      </w:r>
    </w:p>
    <w:p w14:paraId="5E13F40C" w14:textId="77777777" w:rsidR="00BD6980" w:rsidRDefault="00BD6980" w:rsidP="00BD698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E866686" w14:textId="77777777" w:rsidR="00BD6980" w:rsidRDefault="00BD6980" w:rsidP="00BD698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F3F8F13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460C327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F2B78E6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1C9DF34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884AAF4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49F1D0C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72A16FF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4C112F8" w14:textId="77777777" w:rsidR="00BD6980" w:rsidRDefault="00BD6980" w:rsidP="00BD698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E01A83C" w14:textId="77777777" w:rsidR="00BD6980" w:rsidRPr="00D96AD8" w:rsidRDefault="00BD6980" w:rsidP="002B71C6">
      <w:pPr>
        <w:jc w:val="both"/>
        <w:rPr>
          <w:color w:val="000000"/>
        </w:rPr>
      </w:pPr>
    </w:p>
    <w:sectPr w:rsidR="00BD6980" w:rsidRPr="00D96AD8" w:rsidSect="00130AD5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D85"/>
    <w:multiLevelType w:val="hybridMultilevel"/>
    <w:tmpl w:val="89062F50"/>
    <w:lvl w:ilvl="0" w:tplc="FBAA4CFA">
      <w:start w:val="1"/>
      <w:numFmt w:val="lowerLetter"/>
      <w:lvlText w:val="%1)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EB"/>
    <w:rsid w:val="00011374"/>
    <w:rsid w:val="00025C18"/>
    <w:rsid w:val="00051611"/>
    <w:rsid w:val="000E67A1"/>
    <w:rsid w:val="00130AD5"/>
    <w:rsid w:val="00134510"/>
    <w:rsid w:val="0015596A"/>
    <w:rsid w:val="00162B9A"/>
    <w:rsid w:val="00172797"/>
    <w:rsid w:val="001A5C30"/>
    <w:rsid w:val="001C204F"/>
    <w:rsid w:val="00211F61"/>
    <w:rsid w:val="0021537C"/>
    <w:rsid w:val="00267689"/>
    <w:rsid w:val="002B71C6"/>
    <w:rsid w:val="00362D55"/>
    <w:rsid w:val="003B329A"/>
    <w:rsid w:val="00506E34"/>
    <w:rsid w:val="005366B3"/>
    <w:rsid w:val="00585AAA"/>
    <w:rsid w:val="00641BE8"/>
    <w:rsid w:val="006C20FA"/>
    <w:rsid w:val="0070565F"/>
    <w:rsid w:val="00723CB4"/>
    <w:rsid w:val="007614EC"/>
    <w:rsid w:val="00781A63"/>
    <w:rsid w:val="007921EB"/>
    <w:rsid w:val="008321AD"/>
    <w:rsid w:val="008A65B8"/>
    <w:rsid w:val="0098761C"/>
    <w:rsid w:val="009B5957"/>
    <w:rsid w:val="009E3409"/>
    <w:rsid w:val="00A20C3C"/>
    <w:rsid w:val="00A2782D"/>
    <w:rsid w:val="00A71DA2"/>
    <w:rsid w:val="00AB2621"/>
    <w:rsid w:val="00B91593"/>
    <w:rsid w:val="00BD6980"/>
    <w:rsid w:val="00C72F31"/>
    <w:rsid w:val="00D1516C"/>
    <w:rsid w:val="00D20135"/>
    <w:rsid w:val="00D4649E"/>
    <w:rsid w:val="00D720CF"/>
    <w:rsid w:val="00D96AD8"/>
    <w:rsid w:val="00DE6FEC"/>
    <w:rsid w:val="00E37414"/>
    <w:rsid w:val="00ED3EC0"/>
    <w:rsid w:val="00EF63CF"/>
    <w:rsid w:val="00F244B0"/>
    <w:rsid w:val="00F3320E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A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nhideWhenUsed/>
    <w:qFormat/>
    <w:rsid w:val="00BD6980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5C1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29A"/>
    <w:rPr>
      <w:rFonts w:ascii="Segoe UI" w:hAnsi="Segoe UI" w:cs="Segoe UI"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BD6980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BD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nhideWhenUsed/>
    <w:qFormat/>
    <w:rsid w:val="00BD6980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5C1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29A"/>
    <w:rPr>
      <w:rFonts w:ascii="Segoe UI" w:hAnsi="Segoe UI" w:cs="Segoe UI"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BD6980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BD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1189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2020-12-15T12:49:00Z</cp:lastPrinted>
  <dcterms:created xsi:type="dcterms:W3CDTF">2020-12-15T12:01:00Z</dcterms:created>
  <dcterms:modified xsi:type="dcterms:W3CDTF">2020-12-15T12:54:00Z</dcterms:modified>
</cp:coreProperties>
</file>